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75DBE" w:rsidRDefault="00375DBE" w:rsidP="00375DBE">
      <w:pPr>
        <w:snapToGrid w:val="0"/>
        <w:jc w:val="center"/>
        <w:rPr>
          <w:rFonts w:eastAsia="標楷體"/>
          <w:b/>
          <w:lang w:eastAsia="zh-TW"/>
        </w:rPr>
      </w:pPr>
      <w:r>
        <w:rPr>
          <w:rFonts w:eastAsia="標楷體" w:hint="eastAsia"/>
          <w:b/>
        </w:rPr>
        <w:t>（</w:t>
      </w:r>
      <w:r w:rsidR="00345F64">
        <w:rPr>
          <w:rFonts w:eastAsia="標楷體"/>
          <w:b/>
          <w:color w:val="000000"/>
        </w:rPr>
        <w:t>1</w:t>
      </w:r>
      <w:r w:rsidR="00345F64">
        <w:rPr>
          <w:rFonts w:eastAsia="標楷體" w:hint="eastAsia"/>
          <w:b/>
          <w:color w:val="000000"/>
          <w:lang w:eastAsia="zh-TW"/>
        </w:rPr>
        <w:t>10</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572322">
        <w:rPr>
          <w:rFonts w:eastAsia="標楷體"/>
          <w:b/>
        </w:rPr>
        <w:t>Admitted in Academic Year of 20</w:t>
      </w:r>
      <w:r w:rsidR="00345F64">
        <w:rPr>
          <w:rFonts w:eastAsia="標楷體" w:hint="eastAsia"/>
          <w:b/>
          <w:lang w:eastAsia="zh-TW"/>
        </w:rPr>
        <w:t>21</w:t>
      </w:r>
      <w:r>
        <w:rPr>
          <w:rFonts w:eastAsia="標楷體"/>
          <w:b/>
        </w:rPr>
        <w:t>)</w:t>
      </w:r>
    </w:p>
    <w:p w:rsidR="00E70DCC" w:rsidRDefault="00EE7AAD" w:rsidP="00315EC7">
      <w:pPr>
        <w:pStyle w:val="Web"/>
        <w:spacing w:before="0" w:beforeAutospacing="0" w:after="0" w:afterAutospacing="0"/>
        <w:ind w:rightChars="-300" w:right="-720"/>
        <w:jc w:val="right"/>
        <w:rPr>
          <w:rFonts w:ascii="標楷體" w:eastAsia="標楷體" w:hAnsi="標楷體"/>
          <w:sz w:val="16"/>
          <w:szCs w:val="16"/>
          <w:lang w:eastAsia="zh-TW"/>
        </w:rPr>
      </w:pPr>
      <w:r>
        <w:rPr>
          <w:rFonts w:ascii="Times New Roman" w:eastAsia="標楷體" w:hAnsi="Times New Roman" w:cs="Times New Roman"/>
          <w:sz w:val="16"/>
          <w:szCs w:val="16"/>
        </w:rPr>
        <w:t>1</w:t>
      </w:r>
      <w:r>
        <w:rPr>
          <w:rFonts w:ascii="Times New Roman" w:eastAsia="標楷體" w:hAnsi="Times New Roman" w:cs="Times New Roman" w:hint="eastAsia"/>
          <w:sz w:val="16"/>
          <w:szCs w:val="16"/>
          <w:lang w:eastAsia="zh-TW"/>
        </w:rPr>
        <w:t>10</w:t>
      </w:r>
      <w:r w:rsidR="00420F9D">
        <w:rPr>
          <w:rFonts w:ascii="Times New Roman" w:eastAsia="標楷體" w:hAnsi="Times New Roman" w:cs="Times New Roman"/>
          <w:sz w:val="16"/>
          <w:szCs w:val="16"/>
        </w:rPr>
        <w:t>.</w:t>
      </w:r>
      <w:r w:rsidR="00420F9D">
        <w:rPr>
          <w:rFonts w:ascii="Times New Roman" w:eastAsia="標楷體" w:hAnsi="Times New Roman" w:cs="Times New Roman" w:hint="eastAsia"/>
          <w:sz w:val="16"/>
          <w:szCs w:val="16"/>
          <w:lang w:eastAsia="zh-TW"/>
        </w:rPr>
        <w:t>11</w:t>
      </w:r>
      <w:r>
        <w:rPr>
          <w:rFonts w:ascii="Times New Roman" w:eastAsia="標楷體" w:hAnsi="Times New Roman" w:cs="Times New Roman"/>
          <w:sz w:val="16"/>
          <w:szCs w:val="16"/>
        </w:rPr>
        <w:t>.</w:t>
      </w:r>
      <w:r w:rsidR="00420F9D">
        <w:rPr>
          <w:rFonts w:ascii="Times New Roman" w:eastAsia="標楷體" w:hAnsi="Times New Roman" w:cs="Times New Roman" w:hint="eastAsia"/>
          <w:sz w:val="16"/>
          <w:szCs w:val="16"/>
          <w:lang w:eastAsia="zh-TW"/>
        </w:rPr>
        <w:t>24</w:t>
      </w:r>
      <w:r w:rsidR="00253366">
        <w:rPr>
          <w:rFonts w:ascii="標楷體" w:eastAsia="標楷體" w:hAnsi="標楷體" w:hint="eastAsia"/>
          <w:sz w:val="16"/>
          <w:szCs w:val="16"/>
        </w:rPr>
        <w:t>一</w:t>
      </w:r>
      <w:r w:rsidR="00420F9D">
        <w:rPr>
          <w:rFonts w:ascii="標楷體" w:eastAsia="標楷體" w:hAnsi="標楷體" w:hint="eastAsia"/>
          <w:sz w:val="16"/>
          <w:szCs w:val="16"/>
          <w:lang w:eastAsia="zh-TW"/>
        </w:rPr>
        <w:t>一</w:t>
      </w:r>
      <w:r w:rsidR="00253366">
        <w:rPr>
          <w:rFonts w:ascii="標楷體" w:eastAsia="標楷體" w:hAnsi="標楷體" w:hint="eastAsia"/>
          <w:sz w:val="16"/>
          <w:szCs w:val="16"/>
        </w:rPr>
        <w:t>○</w:t>
      </w:r>
      <w:r>
        <w:rPr>
          <w:rFonts w:ascii="標楷體" w:eastAsia="標楷體" w:hAnsi="標楷體" w:hint="eastAsia"/>
          <w:sz w:val="16"/>
          <w:szCs w:val="16"/>
        </w:rPr>
        <w:t>學年度</w:t>
      </w:r>
      <w:r>
        <w:rPr>
          <w:rFonts w:ascii="標楷體" w:eastAsia="標楷體" w:hAnsi="標楷體" w:hint="eastAsia"/>
          <w:sz w:val="16"/>
          <w:szCs w:val="16"/>
          <w:lang w:eastAsia="zh-TW"/>
        </w:rPr>
        <w:t>第三</w:t>
      </w:r>
      <w:r w:rsidR="00253366" w:rsidRPr="00EC7433">
        <w:rPr>
          <w:rFonts w:ascii="標楷體" w:eastAsia="標楷體" w:hAnsi="標楷體" w:hint="eastAsia"/>
          <w:sz w:val="16"/>
          <w:szCs w:val="16"/>
        </w:rPr>
        <w:t>次</w:t>
      </w:r>
      <w:r w:rsidR="00420F9D">
        <w:rPr>
          <w:rFonts w:ascii="標楷體" w:eastAsia="標楷體" w:hAnsi="標楷體" w:hint="eastAsia"/>
          <w:sz w:val="16"/>
          <w:szCs w:val="16"/>
          <w:lang w:eastAsia="zh-TW"/>
        </w:rPr>
        <w:t>教務會議新訂</w:t>
      </w:r>
    </w:p>
    <w:p w:rsidR="00420F9D" w:rsidRPr="00E70DCC" w:rsidRDefault="00497CBF" w:rsidP="00315EC7">
      <w:pPr>
        <w:pStyle w:val="Web"/>
        <w:spacing w:before="0" w:beforeAutospacing="0" w:after="0" w:afterAutospacing="0"/>
        <w:ind w:rightChars="-300" w:right="-720"/>
        <w:jc w:val="right"/>
        <w:rPr>
          <w:rFonts w:ascii="標楷體" w:eastAsia="標楷體" w:hAnsi="標楷體" w:cs="Times New Roman"/>
          <w:sz w:val="16"/>
          <w:lang w:eastAsia="zh-TW"/>
        </w:rPr>
      </w:pPr>
      <w:r w:rsidRPr="00497CBF">
        <w:rPr>
          <w:rFonts w:ascii="Times New Roman" w:eastAsia="標楷體" w:hAnsi="Times New Roman" w:cs="Times New Roman" w:hint="eastAsia"/>
          <w:sz w:val="16"/>
          <w:szCs w:val="16"/>
        </w:rPr>
        <w:t xml:space="preserve">111.01.05 </w:t>
      </w:r>
      <w:r w:rsidRPr="00497CBF">
        <w:rPr>
          <w:rFonts w:ascii="Times New Roman" w:eastAsia="標楷體" w:hAnsi="Times New Roman" w:cs="Times New Roman" w:hint="eastAsia"/>
          <w:sz w:val="16"/>
          <w:szCs w:val="16"/>
        </w:rPr>
        <w:t>一一○學年度第三次教務會議</w:t>
      </w:r>
      <w:r w:rsidR="00772399">
        <w:rPr>
          <w:rFonts w:ascii="Times New Roman" w:eastAsia="標楷體" w:hAnsi="Times New Roman" w:cs="Times New Roman" w:hint="eastAsia"/>
          <w:sz w:val="16"/>
          <w:szCs w:val="16"/>
          <w:lang w:eastAsia="zh-TW"/>
        </w:rPr>
        <w:t>修訂</w:t>
      </w:r>
      <w:bookmarkStart w:id="0" w:name="_GoBack"/>
      <w:bookmarkEnd w:id="0"/>
      <w:r w:rsidRPr="00497CBF">
        <w:rPr>
          <w:rFonts w:ascii="Times New Roman" w:eastAsia="標楷體" w:hAnsi="Times New Roman" w:cs="Times New Roman" w:hint="eastAsia"/>
          <w:sz w:val="16"/>
          <w:szCs w:val="16"/>
        </w:rPr>
        <w:t>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275"/>
        <w:gridCol w:w="1418"/>
        <w:gridCol w:w="1276"/>
        <w:gridCol w:w="1275"/>
        <w:gridCol w:w="1276"/>
        <w:gridCol w:w="1276"/>
        <w:gridCol w:w="1276"/>
        <w:gridCol w:w="932"/>
      </w:tblGrid>
      <w:tr w:rsidR="00771BBC" w:rsidRPr="003501E9" w:rsidTr="00F440C0">
        <w:trPr>
          <w:cantSplit/>
          <w:trHeight w:hRule="exact" w:val="280"/>
        </w:trPr>
        <w:tc>
          <w:tcPr>
            <w:tcW w:w="1097"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69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52"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208"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F440C0">
        <w:trPr>
          <w:cantSplit/>
          <w:trHeight w:val="431"/>
        </w:trPr>
        <w:tc>
          <w:tcPr>
            <w:tcW w:w="1097" w:type="dxa"/>
            <w:vMerge/>
            <w:vAlign w:val="center"/>
          </w:tcPr>
          <w:p w:rsidR="00771BBC" w:rsidRPr="003501E9" w:rsidRDefault="00771BBC" w:rsidP="005E4C4A">
            <w:pPr>
              <w:jc w:val="center"/>
              <w:rPr>
                <w:rFonts w:eastAsia="標楷體"/>
                <w:color w:val="000000"/>
                <w:sz w:val="18"/>
              </w:rPr>
            </w:pP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32"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F440C0">
        <w:trPr>
          <w:cantSplit/>
          <w:trHeight w:hRule="exact" w:val="666"/>
        </w:trPr>
        <w:tc>
          <w:tcPr>
            <w:tcW w:w="1097"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703"/>
        </w:trPr>
        <w:tc>
          <w:tcPr>
            <w:tcW w:w="1097" w:type="dxa"/>
            <w:vMerge/>
          </w:tcPr>
          <w:p w:rsidR="00771BBC" w:rsidRPr="0090341D" w:rsidRDefault="00771BBC" w:rsidP="00EB530A">
            <w:pPr>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1348"/>
        </w:trPr>
        <w:tc>
          <w:tcPr>
            <w:tcW w:w="1097" w:type="dxa"/>
            <w:vMerge/>
          </w:tcPr>
          <w:p w:rsidR="00771BBC" w:rsidRPr="0090341D" w:rsidRDefault="00771BBC" w:rsidP="009D72BF">
            <w:pPr>
              <w:jc w:val="center"/>
              <w:rPr>
                <w:rFonts w:eastAsia="標楷體"/>
                <w:sz w:val="18"/>
              </w:rPr>
            </w:pPr>
          </w:p>
        </w:tc>
        <w:tc>
          <w:tcPr>
            <w:tcW w:w="1275"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418"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5"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932" w:type="dxa"/>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B0D1F">
        <w:trPr>
          <w:cantSplit/>
          <w:trHeight w:hRule="exact" w:val="1022"/>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B0D1F">
        <w:trPr>
          <w:cantSplit/>
          <w:trHeight w:hRule="exact" w:val="6790"/>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students must complete 10 required credits of foreign language courses as follows: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(II): 4 credits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 5 credits </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Test: 1 credit</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and (II) are 4 credits elementary courses for the freshmen who are grouped on English competence-based to complete within two semesters.</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courses are 5-credit of English courses; students are required to obtain </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5 credits through 3 different thematic courses for graduation.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Foreign students need approval by ILCC for taking 10 credits of Mandarin Chinese courses as alternative courses of English.</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EE7AAD" w:rsidRPr="003501E9" w:rsidTr="00F440C0">
        <w:trPr>
          <w:cantSplit/>
          <w:trHeight w:hRule="exact" w:val="1212"/>
        </w:trPr>
        <w:tc>
          <w:tcPr>
            <w:tcW w:w="1097" w:type="dxa"/>
            <w:vMerge/>
          </w:tcPr>
          <w:p w:rsidR="00EE7AAD" w:rsidRPr="00EB530A" w:rsidRDefault="00EE7AAD" w:rsidP="00EE7AAD">
            <w:pPr>
              <w:jc w:val="center"/>
              <w:rPr>
                <w:rFonts w:eastAsia="標楷體"/>
                <w:sz w:val="18"/>
              </w:rPr>
            </w:pPr>
          </w:p>
        </w:tc>
        <w:tc>
          <w:tcPr>
            <w:tcW w:w="1275" w:type="dxa"/>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體育</w:t>
            </w:r>
            <w:r w:rsidRPr="00F178B2">
              <w:rPr>
                <w:rFonts w:eastAsia="標楷體"/>
                <w:color w:val="000000" w:themeColor="text1"/>
                <w:sz w:val="18"/>
              </w:rPr>
              <w:t>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418" w:type="dxa"/>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體育</w:t>
            </w:r>
            <w:r w:rsidRPr="00F178B2">
              <w:rPr>
                <w:rFonts w:eastAsia="標楷體"/>
                <w:color w:val="000000" w:themeColor="text1"/>
                <w:sz w:val="18"/>
              </w:rPr>
              <w:t>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興趣選項體育</w:t>
            </w:r>
            <w:r w:rsidRPr="00F178B2">
              <w:rPr>
                <w:color w:val="000000" w:themeColor="text1"/>
                <w:kern w:val="2"/>
                <w:sz w:val="20"/>
                <w:szCs w:val="20"/>
              </w:rPr>
              <w:t>optional 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5" w:type="dxa"/>
            <w:vAlign w:val="center"/>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興趣選項體育</w:t>
            </w:r>
            <w:r w:rsidRPr="00F178B2">
              <w:rPr>
                <w:color w:val="000000" w:themeColor="text1"/>
                <w:kern w:val="2"/>
                <w:sz w:val="20"/>
                <w:szCs w:val="20"/>
              </w:rPr>
              <w:t>optional 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932" w:type="dxa"/>
            <w:vAlign w:val="center"/>
          </w:tcPr>
          <w:p w:rsidR="00EE7AAD" w:rsidRPr="00F178B2" w:rsidRDefault="00EE7AAD" w:rsidP="00EE7AAD">
            <w:pPr>
              <w:snapToGrid w:val="0"/>
              <w:spacing w:line="40" w:lineRule="atLeast"/>
              <w:jc w:val="center"/>
              <w:rPr>
                <w:rFonts w:eastAsia="標楷體"/>
                <w:color w:val="000000" w:themeColor="text1"/>
                <w:sz w:val="18"/>
              </w:rPr>
            </w:pPr>
          </w:p>
        </w:tc>
      </w:tr>
      <w:tr w:rsidR="00771BBC" w:rsidRPr="003501E9" w:rsidTr="007B0D1F">
        <w:trPr>
          <w:cantSplit/>
          <w:trHeight w:hRule="exact" w:val="540"/>
        </w:trPr>
        <w:tc>
          <w:tcPr>
            <w:tcW w:w="1097" w:type="dxa"/>
            <w:vMerge/>
          </w:tcPr>
          <w:p w:rsidR="00771BBC" w:rsidRPr="00EB530A" w:rsidRDefault="00771BBC" w:rsidP="00EB530A">
            <w:pPr>
              <w:jc w:val="center"/>
              <w:rPr>
                <w:rFonts w:eastAsia="標楷體"/>
                <w:sz w:val="18"/>
              </w:rPr>
            </w:pPr>
          </w:p>
        </w:tc>
        <w:tc>
          <w:tcPr>
            <w:tcW w:w="10004" w:type="dxa"/>
            <w:gridSpan w:val="8"/>
            <w:vAlign w:val="center"/>
          </w:tcPr>
          <w:p w:rsidR="00EE7AAD" w:rsidRPr="00F178B2" w:rsidRDefault="00EE7AAD" w:rsidP="00EE7AAD">
            <w:pPr>
              <w:snapToGrid w:val="0"/>
              <w:spacing w:line="40" w:lineRule="atLeast"/>
              <w:rPr>
                <w:rFonts w:ascii="標楷體" w:eastAsia="標楷體" w:hAnsi="標楷體"/>
                <w:color w:val="000000" w:themeColor="text1"/>
                <w:sz w:val="18"/>
                <w:szCs w:val="18"/>
              </w:rPr>
            </w:pPr>
            <w:r w:rsidRPr="00F178B2">
              <w:rPr>
                <w:rFonts w:ascii="標楷體" w:eastAsia="標楷體" w:hAnsi="標楷體"/>
                <w:color w:val="000000" w:themeColor="text1"/>
                <w:sz w:val="18"/>
                <w:szCs w:val="18"/>
              </w:rPr>
              <w:t>大學部</w:t>
            </w:r>
            <w:r w:rsidRPr="00F178B2">
              <w:rPr>
                <w:rFonts w:eastAsia="標楷體"/>
                <w:color w:val="000000" w:themeColor="text1"/>
                <w:sz w:val="18"/>
                <w:szCs w:val="18"/>
              </w:rPr>
              <w:t>必須修習</w:t>
            </w:r>
            <w:r w:rsidRPr="00F178B2">
              <w:rPr>
                <w:rFonts w:eastAsia="標楷體"/>
                <w:color w:val="000000" w:themeColor="text1"/>
                <w:sz w:val="18"/>
                <w:szCs w:val="18"/>
              </w:rPr>
              <w:t>4</w:t>
            </w:r>
            <w:r w:rsidRPr="00F178B2">
              <w:rPr>
                <w:rFonts w:eastAsia="標楷體"/>
                <w:color w:val="000000" w:themeColor="text1"/>
                <w:sz w:val="18"/>
                <w:szCs w:val="18"/>
              </w:rPr>
              <w:t>學期體育課程；其中</w:t>
            </w:r>
            <w:r w:rsidRPr="00F178B2">
              <w:rPr>
                <w:rFonts w:eastAsia="標楷體"/>
                <w:color w:val="000000" w:themeColor="text1"/>
                <w:sz w:val="18"/>
                <w:szCs w:val="18"/>
              </w:rPr>
              <w:t>2</w:t>
            </w:r>
            <w:r w:rsidRPr="00F178B2">
              <w:rPr>
                <w:rFonts w:eastAsia="標楷體"/>
                <w:color w:val="000000" w:themeColor="text1"/>
                <w:sz w:val="18"/>
                <w:szCs w:val="18"/>
              </w:rPr>
              <w:t>學期為大一體育課程原班級上課，另</w:t>
            </w:r>
            <w:r w:rsidRPr="00F178B2">
              <w:rPr>
                <w:rFonts w:eastAsia="標楷體"/>
                <w:color w:val="000000" w:themeColor="text1"/>
                <w:sz w:val="18"/>
                <w:szCs w:val="18"/>
              </w:rPr>
              <w:t>2</w:t>
            </w:r>
            <w:r w:rsidRPr="00F178B2">
              <w:rPr>
                <w:rFonts w:eastAsia="標楷體"/>
                <w:color w:val="000000" w:themeColor="text1"/>
                <w:sz w:val="18"/>
                <w:szCs w:val="18"/>
              </w:rPr>
              <w:t>學期為興趣選項體育課程，另需通過「游泳能力檢定」及「心肺適能檢定」等二項檢測，列為</w:t>
            </w:r>
            <w:r w:rsidRPr="00F178B2">
              <w:rPr>
                <w:rFonts w:ascii="標楷體" w:eastAsia="標楷體" w:hAnsi="標楷體"/>
                <w:color w:val="000000" w:themeColor="text1"/>
                <w:sz w:val="18"/>
                <w:szCs w:val="18"/>
              </w:rPr>
              <w:t>畢業門檻。</w:t>
            </w:r>
          </w:p>
          <w:p w:rsidR="00771BBC" w:rsidRPr="00F178B2" w:rsidRDefault="00771BBC" w:rsidP="00EE7AAD">
            <w:pPr>
              <w:snapToGrid w:val="0"/>
              <w:spacing w:line="40" w:lineRule="atLeast"/>
              <w:rPr>
                <w:rFonts w:ascii="標楷體" w:eastAsia="標楷體" w:hAnsi="標楷體"/>
                <w:color w:val="000000" w:themeColor="text1"/>
                <w:sz w:val="18"/>
                <w:szCs w:val="18"/>
              </w:rPr>
            </w:pPr>
          </w:p>
        </w:tc>
      </w:tr>
      <w:tr w:rsidR="00771BBC" w:rsidRPr="003501E9" w:rsidTr="00EE7AAD">
        <w:trPr>
          <w:cantSplit/>
          <w:trHeight w:hRule="exact" w:val="3540"/>
        </w:trPr>
        <w:tc>
          <w:tcPr>
            <w:tcW w:w="1097" w:type="dxa"/>
            <w:vAlign w:val="center"/>
          </w:tcPr>
          <w:p w:rsidR="00771BBC" w:rsidRPr="00CC7975" w:rsidRDefault="00771BBC"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10004" w:type="dxa"/>
            <w:gridSpan w:val="8"/>
          </w:tcPr>
          <w:p w:rsidR="00EE7AAD" w:rsidRPr="00F178B2" w:rsidRDefault="00EE7AAD" w:rsidP="00EE7AAD">
            <w:pPr>
              <w:snapToGrid w:val="0"/>
              <w:spacing w:line="40" w:lineRule="atLeast"/>
              <w:rPr>
                <w:rFonts w:eastAsia="標楷體"/>
                <w:color w:val="000000" w:themeColor="text1"/>
                <w:sz w:val="18"/>
                <w:szCs w:val="18"/>
              </w:rPr>
            </w:pPr>
            <w:r w:rsidRPr="00F178B2">
              <w:rPr>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F178B2">
              <w:rPr>
                <w:rFonts w:eastAsia="標楷體"/>
                <w:color w:val="000000" w:themeColor="text1"/>
                <w:sz w:val="18"/>
                <w:szCs w:val="18"/>
              </w:rPr>
              <w:t>, students must pass both swimming and cardiopulmonary function tests.</w:t>
            </w:r>
          </w:p>
          <w:p w:rsidR="00EE7AAD" w:rsidRPr="00F178B2" w:rsidRDefault="00EE7AAD" w:rsidP="00815833">
            <w:pPr>
              <w:rPr>
                <w:rFonts w:eastAsia="SimSun"/>
                <w:color w:val="000000" w:themeColor="text1"/>
                <w:sz w:val="18"/>
                <w:szCs w:val="18"/>
              </w:rPr>
            </w:pPr>
          </w:p>
          <w:p w:rsidR="00771BBC" w:rsidRPr="00F178B2" w:rsidRDefault="00771BBC" w:rsidP="00815833">
            <w:pPr>
              <w:rPr>
                <w:rFonts w:eastAsia="標楷體"/>
                <w:color w:val="000000" w:themeColor="text1"/>
                <w:sz w:val="18"/>
                <w:szCs w:val="18"/>
                <w:lang w:eastAsia="zh-TW"/>
              </w:rPr>
            </w:pPr>
            <w:r w:rsidRPr="00F178B2">
              <w:rPr>
                <w:rFonts w:eastAsia="標楷體"/>
                <w:color w:val="000000" w:themeColor="text1"/>
                <w:sz w:val="18"/>
                <w:szCs w:val="18"/>
              </w:rPr>
              <w:t>通識課程分為人文藝術</w:t>
            </w:r>
            <w:r w:rsidRPr="00F178B2">
              <w:rPr>
                <w:rFonts w:ascii="新細明體" w:hAnsi="新細明體" w:hint="eastAsia"/>
                <w:color w:val="000000" w:themeColor="text1"/>
                <w:sz w:val="18"/>
                <w:szCs w:val="18"/>
              </w:rPr>
              <w:t>、</w:t>
            </w:r>
            <w:r w:rsidRPr="00F178B2">
              <w:rPr>
                <w:rFonts w:eastAsia="標楷體"/>
                <w:color w:val="000000" w:themeColor="text1"/>
                <w:sz w:val="18"/>
                <w:szCs w:val="18"/>
              </w:rPr>
              <w:t>自然科學</w:t>
            </w:r>
            <w:r w:rsidRPr="00F178B2">
              <w:rPr>
                <w:rFonts w:ascii="新細明體" w:hAnsi="新細明體" w:hint="eastAsia"/>
                <w:color w:val="000000" w:themeColor="text1"/>
                <w:sz w:val="18"/>
                <w:szCs w:val="18"/>
              </w:rPr>
              <w:t>、</w:t>
            </w:r>
            <w:r w:rsidRPr="00F178B2">
              <w:rPr>
                <w:rFonts w:eastAsia="標楷體"/>
                <w:color w:val="000000" w:themeColor="text1"/>
                <w:sz w:val="18"/>
                <w:szCs w:val="18"/>
              </w:rPr>
              <w:t>社會科學及生命科學四大類。學生須於四大領域中各選修</w:t>
            </w:r>
            <w:r w:rsidRPr="00F178B2">
              <w:rPr>
                <w:rFonts w:eastAsia="標楷體"/>
                <w:color w:val="000000" w:themeColor="text1"/>
                <w:sz w:val="18"/>
                <w:szCs w:val="18"/>
              </w:rPr>
              <w:t>2</w:t>
            </w:r>
            <w:r w:rsidRPr="00F178B2">
              <w:rPr>
                <w:rFonts w:eastAsia="標楷體"/>
                <w:color w:val="000000" w:themeColor="text1"/>
                <w:sz w:val="18"/>
                <w:szCs w:val="18"/>
              </w:rPr>
              <w:t>學分課程，共計</w:t>
            </w:r>
            <w:r w:rsidRPr="00F178B2">
              <w:rPr>
                <w:rFonts w:eastAsia="標楷體"/>
                <w:color w:val="000000" w:themeColor="text1"/>
                <w:sz w:val="18"/>
                <w:szCs w:val="18"/>
              </w:rPr>
              <w:t>8</w:t>
            </w:r>
            <w:r w:rsidRPr="00F178B2">
              <w:rPr>
                <w:rFonts w:eastAsia="標楷體"/>
                <w:color w:val="000000" w:themeColor="text1"/>
                <w:sz w:val="18"/>
                <w:szCs w:val="18"/>
              </w:rPr>
              <w:t>學分。</w:t>
            </w:r>
            <w:r w:rsidRPr="00F178B2">
              <w:rPr>
                <w:rFonts w:eastAsia="標楷體"/>
                <w:color w:val="000000" w:themeColor="text1"/>
                <w:sz w:val="18"/>
                <w:szCs w:val="18"/>
              </w:rPr>
              <w:t>General Education program comprises four categories</w:t>
            </w:r>
            <w:r w:rsidRPr="00F178B2">
              <w:rPr>
                <w:rFonts w:eastAsia="標楷體"/>
                <w:color w:val="000000" w:themeColor="text1"/>
                <w:sz w:val="18"/>
                <w:szCs w:val="18"/>
              </w:rPr>
              <w:t>：</w:t>
            </w:r>
            <w:r w:rsidRPr="00F178B2">
              <w:rPr>
                <w:rFonts w:eastAsia="標楷體"/>
                <w:color w:val="000000" w:themeColor="text1"/>
                <w:sz w:val="18"/>
                <w:szCs w:val="18"/>
              </w:rPr>
              <w:t xml:space="preserve">Humanities, Natural Science, Social Science and Life Science. Students are required to take a </w:t>
            </w:r>
            <w:r w:rsidRPr="00F178B2">
              <w:rPr>
                <w:rFonts w:eastAsia="標楷體" w:hint="eastAsia"/>
                <w:color w:val="000000" w:themeColor="text1"/>
                <w:sz w:val="18"/>
                <w:szCs w:val="18"/>
              </w:rPr>
              <w:t>2</w:t>
            </w:r>
            <w:r w:rsidRPr="00F178B2">
              <w:rPr>
                <w:rFonts w:eastAsia="標楷體"/>
                <w:color w:val="000000" w:themeColor="text1"/>
                <w:sz w:val="18"/>
                <w:szCs w:val="18"/>
              </w:rPr>
              <w:t xml:space="preserve">-credit course from each category to get </w:t>
            </w:r>
            <w:r w:rsidRPr="00F178B2">
              <w:rPr>
                <w:rFonts w:eastAsia="標楷體" w:hint="eastAsia"/>
                <w:color w:val="000000" w:themeColor="text1"/>
                <w:sz w:val="18"/>
                <w:szCs w:val="18"/>
              </w:rPr>
              <w:t>8</w:t>
            </w:r>
            <w:r w:rsidRPr="00F178B2">
              <w:rPr>
                <w:rFonts w:eastAsia="標楷體"/>
                <w:color w:val="000000" w:themeColor="text1"/>
                <w:sz w:val="18"/>
                <w:szCs w:val="18"/>
              </w:rPr>
              <w:t xml:space="preserve"> credits before graduation.</w:t>
            </w:r>
          </w:p>
          <w:p w:rsidR="00D664F1" w:rsidRPr="00F178B2" w:rsidRDefault="00771BBC" w:rsidP="00771BBC">
            <w:pPr>
              <w:rPr>
                <w:rFonts w:eastAsia="標楷體"/>
                <w:color w:val="000000" w:themeColor="text1"/>
                <w:sz w:val="18"/>
                <w:szCs w:val="18"/>
              </w:rPr>
            </w:pPr>
            <w:r w:rsidRPr="00F178B2">
              <w:rPr>
                <w:rFonts w:eastAsia="標楷體"/>
                <w:color w:val="000000" w:themeColor="text1"/>
                <w:sz w:val="18"/>
                <w:szCs w:val="18"/>
              </w:rPr>
              <w:t>通識跨域課程</w:t>
            </w:r>
            <w:r w:rsidRPr="00F178B2">
              <w:rPr>
                <w:rFonts w:eastAsia="標楷體"/>
                <w:color w:val="000000" w:themeColor="text1"/>
                <w:sz w:val="18"/>
                <w:szCs w:val="18"/>
              </w:rPr>
              <w:t>General Education Interdisciplinary Course</w:t>
            </w:r>
            <w:r w:rsidRPr="00F178B2">
              <w:rPr>
                <w:rFonts w:eastAsia="標楷體" w:hint="eastAsia"/>
                <w:color w:val="000000" w:themeColor="text1"/>
                <w:sz w:val="18"/>
                <w:szCs w:val="18"/>
              </w:rPr>
              <w:t>：</w:t>
            </w:r>
            <w:r w:rsidRPr="00F178B2">
              <w:rPr>
                <w:rFonts w:eastAsia="標楷體"/>
                <w:color w:val="000000" w:themeColor="text1"/>
                <w:sz w:val="18"/>
                <w:szCs w:val="18"/>
              </w:rPr>
              <w:t>此</w:t>
            </w:r>
            <w:r w:rsidRPr="00F178B2">
              <w:rPr>
                <w:rFonts w:eastAsia="標楷體"/>
                <w:color w:val="000000" w:themeColor="text1"/>
                <w:sz w:val="18"/>
                <w:szCs w:val="18"/>
              </w:rPr>
              <w:t>2</w:t>
            </w:r>
            <w:r w:rsidRPr="00F178B2">
              <w:rPr>
                <w:rFonts w:eastAsia="標楷體"/>
                <w:color w:val="000000" w:themeColor="text1"/>
                <w:sz w:val="18"/>
                <w:szCs w:val="18"/>
              </w:rPr>
              <w:t>學分學生可自由於通識講座課程、微課自主學習或在地多元文化課群中選課。惟外籍生與工程學院英語學士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、資訊學院英語學士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、人文社會學院英語學士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、電機通訊學院英語學士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學生仍須於四大領域中選課，依各院修課規定辦理。</w:t>
            </w:r>
            <w:r w:rsidRPr="00F178B2">
              <w:rPr>
                <w:rFonts w:eastAsia="標楷體"/>
                <w:color w:val="000000" w:themeColor="text1"/>
                <w:sz w:val="18"/>
                <w:szCs w:val="18"/>
              </w:rPr>
              <w:t xml:space="preserve">Students can select the </w:t>
            </w:r>
            <w:r w:rsidRPr="00F178B2">
              <w:rPr>
                <w:rFonts w:eastAsia="標楷體" w:hint="eastAsia"/>
                <w:color w:val="000000" w:themeColor="text1"/>
                <w:sz w:val="18"/>
                <w:szCs w:val="18"/>
              </w:rPr>
              <w:t>2</w:t>
            </w:r>
            <w:r w:rsidRPr="00F178B2">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F178B2">
              <w:rPr>
                <w:rFonts w:eastAsia="標楷體" w:hint="eastAsia"/>
                <w:color w:val="000000" w:themeColor="text1"/>
                <w:sz w:val="18"/>
                <w:szCs w:val="18"/>
              </w:rPr>
              <w:t>2</w:t>
            </w:r>
            <w:r w:rsidRPr="00F178B2">
              <w:rPr>
                <w:rFonts w:eastAsia="標楷體"/>
                <w:color w:val="000000" w:themeColor="text1"/>
                <w:sz w:val="18"/>
                <w:szCs w:val="18"/>
              </w:rPr>
              <w:t>-credit course from the four categories according to each college’s policy before graduation.</w:t>
            </w:r>
          </w:p>
          <w:p w:rsidR="0036282F" w:rsidRPr="00F178B2" w:rsidRDefault="0036282F" w:rsidP="0036282F">
            <w:pPr>
              <w:rPr>
                <w:rFonts w:eastAsia="SimSun"/>
                <w:color w:val="000000" w:themeColor="text1"/>
                <w:sz w:val="18"/>
                <w:szCs w:val="18"/>
              </w:rPr>
            </w:pPr>
            <w:r w:rsidRPr="00F178B2">
              <w:rPr>
                <w:rFonts w:eastAsia="標楷體" w:hint="eastAsia"/>
                <w:color w:val="000000" w:themeColor="text1"/>
                <w:sz w:val="18"/>
                <w:szCs w:val="18"/>
              </w:rPr>
              <w:t>通識</w:t>
            </w:r>
            <w:r w:rsidRPr="00F178B2">
              <w:rPr>
                <w:rFonts w:eastAsia="標楷體"/>
                <w:color w:val="000000" w:themeColor="text1"/>
                <w:sz w:val="18"/>
                <w:szCs w:val="18"/>
              </w:rPr>
              <w:t>4</w:t>
            </w:r>
            <w:r w:rsidRPr="00F178B2">
              <w:rPr>
                <w:rFonts w:eastAsia="標楷體" w:hint="eastAsia"/>
                <w:color w:val="000000" w:themeColor="text1"/>
                <w:sz w:val="18"/>
                <w:szCs w:val="18"/>
              </w:rPr>
              <w:t>大領域各選修</w:t>
            </w:r>
            <w:r w:rsidRPr="00F178B2">
              <w:rPr>
                <w:rFonts w:eastAsia="標楷體"/>
                <w:color w:val="000000" w:themeColor="text1"/>
                <w:sz w:val="18"/>
                <w:szCs w:val="18"/>
              </w:rPr>
              <w:t>2</w:t>
            </w:r>
            <w:r w:rsidRPr="00F178B2">
              <w:rPr>
                <w:rFonts w:eastAsia="標楷體" w:hint="eastAsia"/>
                <w:color w:val="000000" w:themeColor="text1"/>
                <w:sz w:val="18"/>
                <w:szCs w:val="18"/>
              </w:rPr>
              <w:t>學分共計</w:t>
            </w:r>
            <w:r w:rsidRPr="00F178B2">
              <w:rPr>
                <w:rFonts w:eastAsia="標楷體"/>
                <w:color w:val="000000" w:themeColor="text1"/>
                <w:sz w:val="18"/>
                <w:szCs w:val="18"/>
              </w:rPr>
              <w:t>8</w:t>
            </w:r>
            <w:r w:rsidRPr="00F178B2">
              <w:rPr>
                <w:rFonts w:eastAsia="標楷體" w:hint="eastAsia"/>
                <w:color w:val="000000" w:themeColor="text1"/>
                <w:sz w:val="18"/>
                <w:szCs w:val="18"/>
                <w:shd w:val="clear" w:color="auto" w:fill="FFFFFF" w:themeFill="background1"/>
              </w:rPr>
              <w:t>學分，其餘</w:t>
            </w:r>
            <w:r w:rsidRPr="00F178B2">
              <w:rPr>
                <w:rFonts w:eastAsia="標楷體"/>
                <w:color w:val="000000" w:themeColor="text1"/>
                <w:sz w:val="18"/>
                <w:szCs w:val="18"/>
                <w:shd w:val="clear" w:color="auto" w:fill="FFFFFF" w:themeFill="background1"/>
              </w:rPr>
              <w:t>2</w:t>
            </w:r>
            <w:r w:rsidRPr="00F178B2">
              <w:rPr>
                <w:rFonts w:eastAsia="標楷體" w:hint="eastAsia"/>
                <w:color w:val="000000" w:themeColor="text1"/>
                <w:sz w:val="18"/>
                <w:szCs w:val="18"/>
                <w:shd w:val="clear" w:color="auto" w:fill="FFFFFF" w:themeFill="background1"/>
              </w:rPr>
              <w:t>學分之</w:t>
            </w:r>
            <w:r w:rsidRPr="00F178B2">
              <w:rPr>
                <w:rFonts w:eastAsia="標楷體" w:hint="eastAsia"/>
                <w:color w:val="000000" w:themeColor="text1"/>
                <w:sz w:val="18"/>
                <w:szCs w:val="18"/>
              </w:rPr>
              <w:t>通識跨域課程改為「必選修｣，可於通識講座課程、微課自主學習或在地多元文化課群中選課，亦即不可由四大領域中選課。</w:t>
            </w:r>
          </w:p>
          <w:p w:rsidR="00771BBC" w:rsidRPr="00F178B2" w:rsidRDefault="00771BBC" w:rsidP="0036282F">
            <w:pPr>
              <w:rPr>
                <w:rFonts w:eastAsia="標楷體"/>
                <w:color w:val="000000" w:themeColor="text1"/>
                <w:sz w:val="20"/>
                <w:lang w:eastAsia="zh-TW"/>
              </w:rPr>
            </w:pPr>
            <w:r w:rsidRPr="00F178B2">
              <w:rPr>
                <w:rFonts w:eastAsia="標楷體" w:hint="eastAsia"/>
                <w:color w:val="000000" w:themeColor="text1"/>
                <w:sz w:val="18"/>
              </w:rPr>
              <w:t>必修社會科學領域</w:t>
            </w:r>
            <w:r w:rsidRPr="00F178B2">
              <w:rPr>
                <w:rFonts w:eastAsia="標楷體" w:hint="eastAsia"/>
                <w:color w:val="000000" w:themeColor="text1"/>
                <w:sz w:val="18"/>
              </w:rPr>
              <w:t>:</w:t>
            </w:r>
            <w:r w:rsidRPr="00F178B2">
              <w:rPr>
                <w:rFonts w:eastAsia="標楷體" w:hint="eastAsia"/>
                <w:color w:val="000000" w:themeColor="text1"/>
                <w:sz w:val="18"/>
              </w:rPr>
              <w:t>法學緒論</w:t>
            </w:r>
            <w:r w:rsidRPr="00F178B2">
              <w:rPr>
                <w:rFonts w:eastAsia="標楷體" w:hint="eastAsia"/>
                <w:color w:val="000000" w:themeColor="text1"/>
                <w:sz w:val="18"/>
              </w:rPr>
              <w:t>2</w:t>
            </w:r>
            <w:r w:rsidRPr="00F178B2">
              <w:rPr>
                <w:rFonts w:eastAsia="標楷體" w:hint="eastAsia"/>
                <w:color w:val="000000" w:themeColor="text1"/>
                <w:sz w:val="18"/>
              </w:rPr>
              <w:t>學分。</w:t>
            </w:r>
            <w:r w:rsidRPr="00F178B2">
              <w:rPr>
                <w:rFonts w:eastAsia="標楷體"/>
                <w:color w:val="000000" w:themeColor="text1"/>
                <w:sz w:val="18"/>
              </w:rPr>
              <w:t>Compulsory Social Sciences Courses: Introduction to Law, 2 Credits</w:t>
            </w:r>
          </w:p>
        </w:tc>
      </w:tr>
      <w:tr w:rsidR="008D1B48" w:rsidRPr="003501E9" w:rsidTr="00F440C0">
        <w:trPr>
          <w:cantSplit/>
          <w:trHeight w:val="563"/>
        </w:trPr>
        <w:tc>
          <w:tcPr>
            <w:tcW w:w="1097" w:type="dxa"/>
            <w:vMerge w:val="restart"/>
            <w:vAlign w:val="center"/>
          </w:tcPr>
          <w:p w:rsidR="008D1B48" w:rsidRPr="003501E9" w:rsidRDefault="008D1B48" w:rsidP="008D1B4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8D1B48" w:rsidRDefault="008D1B48" w:rsidP="008D1B4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275" w:type="dxa"/>
          </w:tcPr>
          <w:p w:rsidR="008D1B48" w:rsidRPr="001D3B93" w:rsidRDefault="008D1B48" w:rsidP="008D1B48">
            <w:pPr>
              <w:snapToGrid w:val="0"/>
              <w:jc w:val="center"/>
              <w:rPr>
                <w:rFonts w:eastAsia="標楷體"/>
                <w:sz w:val="18"/>
              </w:rPr>
            </w:pPr>
            <w:r w:rsidRPr="001D3B93">
              <w:rPr>
                <w:rFonts w:eastAsia="標楷體" w:hint="eastAsia"/>
                <w:sz w:val="18"/>
              </w:rPr>
              <w:t>SC</w:t>
            </w:r>
            <w:r>
              <w:rPr>
                <w:rFonts w:eastAsia="標楷體" w:hint="eastAsia"/>
                <w:sz w:val="18"/>
              </w:rPr>
              <w:t>133</w:t>
            </w:r>
          </w:p>
          <w:p w:rsidR="008D1B48" w:rsidRPr="001D3B93" w:rsidRDefault="008D1B48" w:rsidP="008D1B48">
            <w:pPr>
              <w:snapToGrid w:val="0"/>
              <w:jc w:val="center"/>
              <w:rPr>
                <w:rFonts w:eastAsia="標楷體"/>
                <w:sz w:val="18"/>
              </w:rPr>
            </w:pPr>
            <w:r w:rsidRPr="001D3B93">
              <w:rPr>
                <w:rFonts w:eastAsia="標楷體" w:hint="eastAsia"/>
                <w:sz w:val="18"/>
              </w:rPr>
              <w:t>社會學</w:t>
            </w:r>
          </w:p>
          <w:p w:rsidR="008D1B48" w:rsidRPr="001D3B93" w:rsidRDefault="008D1B48" w:rsidP="008D1B48">
            <w:pPr>
              <w:snapToGrid w:val="0"/>
              <w:jc w:val="center"/>
              <w:rPr>
                <w:rFonts w:eastAsia="標楷體"/>
                <w:sz w:val="18"/>
              </w:rPr>
            </w:pPr>
            <w:r w:rsidRPr="001D3B93">
              <w:rPr>
                <w:rFonts w:eastAsia="標楷體"/>
                <w:sz w:val="18"/>
              </w:rPr>
              <w:t xml:space="preserve">Sociology </w:t>
            </w:r>
          </w:p>
          <w:p w:rsidR="008D1B48" w:rsidRPr="001D3B93" w:rsidRDefault="008D1B48" w:rsidP="008D1B4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418" w:type="dxa"/>
          </w:tcPr>
          <w:p w:rsidR="008D1B48" w:rsidRPr="001D3B93" w:rsidRDefault="008D1B48" w:rsidP="008D1B48">
            <w:pPr>
              <w:snapToGrid w:val="0"/>
              <w:jc w:val="center"/>
              <w:rPr>
                <w:rFonts w:eastAsia="標楷體"/>
                <w:sz w:val="18"/>
              </w:rPr>
            </w:pPr>
            <w:r w:rsidRPr="001D3B93">
              <w:rPr>
                <w:rFonts w:eastAsia="標楷體" w:hint="eastAsia"/>
                <w:sz w:val="18"/>
              </w:rPr>
              <w:t>SC219</w:t>
            </w:r>
          </w:p>
          <w:p w:rsidR="008D1B48" w:rsidRPr="001D3B93" w:rsidRDefault="008D1B48" w:rsidP="008D1B48">
            <w:pPr>
              <w:snapToGrid w:val="0"/>
              <w:jc w:val="center"/>
              <w:rPr>
                <w:rFonts w:eastAsia="標楷體"/>
                <w:sz w:val="18"/>
              </w:rPr>
            </w:pPr>
            <w:r w:rsidRPr="001D3B93">
              <w:rPr>
                <w:rFonts w:eastAsia="標楷體" w:hint="eastAsia"/>
                <w:sz w:val="18"/>
              </w:rPr>
              <w:t>社會心理學</w:t>
            </w:r>
          </w:p>
          <w:p w:rsidR="008D1B48" w:rsidRPr="001D3B93" w:rsidRDefault="008D1B48" w:rsidP="008D1B4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276" w:type="dxa"/>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 xml:space="preserve"> 203</w:t>
            </w:r>
          </w:p>
          <w:p w:rsidR="008D1B48" w:rsidRPr="00497CBF" w:rsidRDefault="008D1B48" w:rsidP="008D1B48">
            <w:pPr>
              <w:jc w:val="center"/>
              <w:rPr>
                <w:rFonts w:eastAsia="標楷體"/>
                <w:color w:val="000000" w:themeColor="text1"/>
                <w:sz w:val="20"/>
              </w:rPr>
            </w:pPr>
            <w:r w:rsidRPr="00497CBF">
              <w:rPr>
                <w:rFonts w:eastAsia="標楷體" w:hint="eastAsia"/>
                <w:color w:val="000000" w:themeColor="text1"/>
                <w:sz w:val="18"/>
              </w:rPr>
              <w:t>社會統計</w:t>
            </w:r>
            <w:r w:rsidRPr="00497CBF">
              <w:rPr>
                <w:rFonts w:eastAsia="標楷體" w:hint="eastAsia"/>
                <w:color w:val="000000" w:themeColor="text1"/>
                <w:sz w:val="18"/>
                <w:lang w:eastAsia="zh-TW"/>
              </w:rPr>
              <w:t>(</w:t>
            </w:r>
            <w:r w:rsidRPr="00497CBF">
              <w:rPr>
                <w:rFonts w:eastAsia="標楷體" w:hint="eastAsia"/>
                <w:color w:val="000000" w:themeColor="text1"/>
                <w:sz w:val="18"/>
                <w:lang w:eastAsia="zh-TW"/>
              </w:rPr>
              <w:t>上</w:t>
            </w:r>
            <w:r w:rsidRPr="00497CBF">
              <w:rPr>
                <w:rFonts w:eastAsia="標楷體" w:hint="eastAsia"/>
                <w:color w:val="000000" w:themeColor="text1"/>
                <w:sz w:val="18"/>
                <w:lang w:eastAsia="zh-TW"/>
              </w:rPr>
              <w:t>)</w:t>
            </w:r>
            <w:r w:rsidRPr="00497CBF">
              <w:rPr>
                <w:rFonts w:eastAsia="標楷體"/>
                <w:color w:val="000000" w:themeColor="text1"/>
                <w:sz w:val="18"/>
              </w:rPr>
              <w:t>Social Statistics</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5"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208</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社會統計</w:t>
            </w:r>
            <w:r w:rsidRPr="00497CBF">
              <w:rPr>
                <w:rFonts w:eastAsia="標楷體" w:hint="eastAsia"/>
                <w:color w:val="000000" w:themeColor="text1"/>
                <w:sz w:val="18"/>
                <w:lang w:eastAsia="zh-TW"/>
              </w:rPr>
              <w:t>(</w:t>
            </w:r>
            <w:r w:rsidRPr="00497CBF">
              <w:rPr>
                <w:rFonts w:eastAsia="標楷體" w:hint="eastAsia"/>
                <w:color w:val="000000" w:themeColor="text1"/>
                <w:sz w:val="18"/>
                <w:lang w:eastAsia="zh-TW"/>
              </w:rPr>
              <w:t>下</w:t>
            </w:r>
            <w:r w:rsidRPr="00497CBF">
              <w:rPr>
                <w:rFonts w:eastAsia="標楷體" w:hint="eastAsia"/>
                <w:color w:val="000000" w:themeColor="text1"/>
                <w:sz w:val="18"/>
                <w:lang w:eastAsia="zh-TW"/>
              </w:rPr>
              <w:t>)</w:t>
            </w:r>
            <w:r w:rsidRPr="00497CBF">
              <w:rPr>
                <w:rFonts w:eastAsia="標楷體"/>
                <w:color w:val="000000" w:themeColor="text1"/>
                <w:sz w:val="18"/>
              </w:rPr>
              <w:t>Social Statistics</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SC349</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公共政策</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Public Policy</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22"/>
              </w:rPr>
              <w:t xml:space="preserve"> </w:t>
            </w:r>
            <w:r w:rsidRPr="00497CBF">
              <w:rPr>
                <w:rFonts w:eastAsia="標楷體"/>
                <w:color w:val="000000" w:themeColor="text1"/>
                <w:sz w:val="18"/>
              </w:rPr>
              <w:t>(3)</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348</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社會研究方法</w:t>
            </w:r>
            <w:r w:rsidR="00F32728" w:rsidRPr="00497CBF">
              <w:rPr>
                <w:rFonts w:eastAsia="標楷體" w:hint="eastAsia"/>
                <w:color w:val="000000" w:themeColor="text1"/>
                <w:sz w:val="18"/>
                <w:lang w:eastAsia="zh-TW"/>
              </w:rPr>
              <w:t>(</w:t>
            </w:r>
            <w:r w:rsidR="00BD16E0" w:rsidRPr="00497CBF">
              <w:rPr>
                <w:rFonts w:eastAsia="標楷體" w:hint="eastAsia"/>
                <w:color w:val="000000" w:themeColor="text1"/>
                <w:sz w:val="18"/>
                <w:lang w:eastAsia="zh-TW"/>
              </w:rPr>
              <w:t>下</w:t>
            </w:r>
            <w:r w:rsidR="00F32728" w:rsidRPr="00497CBF">
              <w:rPr>
                <w:rFonts w:eastAsia="標楷體" w:hint="eastAsia"/>
                <w:color w:val="000000" w:themeColor="text1"/>
                <w:sz w:val="18"/>
                <w:lang w:eastAsia="zh-TW"/>
              </w:rPr>
              <w:t>)</w:t>
            </w:r>
            <w:r w:rsidRPr="00497CBF">
              <w:rPr>
                <w:rFonts w:eastAsia="標楷體"/>
                <w:color w:val="000000" w:themeColor="text1"/>
                <w:sz w:val="18"/>
              </w:rPr>
              <w:t xml:space="preserve"> Social Research Methods</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SC432</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政策規劃與執行</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Policy Planning and implementation</w:t>
            </w:r>
            <w:r w:rsidRPr="00497CBF">
              <w:rPr>
                <w:rFonts w:eastAsia="標楷體" w:hint="eastAsia"/>
                <w:color w:val="000000" w:themeColor="text1"/>
                <w:sz w:val="18"/>
              </w:rPr>
              <w:t xml:space="preserve"> (3)</w:t>
            </w:r>
          </w:p>
        </w:tc>
        <w:tc>
          <w:tcPr>
            <w:tcW w:w="932" w:type="dxa"/>
          </w:tcPr>
          <w:p w:rsidR="008D1B48" w:rsidRPr="001D3B93" w:rsidRDefault="008D1B48" w:rsidP="008D1B48">
            <w:pPr>
              <w:snapToGrid w:val="0"/>
              <w:jc w:val="center"/>
              <w:rPr>
                <w:rFonts w:eastAsia="標楷體"/>
                <w:sz w:val="18"/>
              </w:rPr>
            </w:pPr>
          </w:p>
        </w:tc>
      </w:tr>
      <w:tr w:rsidR="008D1B48" w:rsidRPr="003501E9" w:rsidTr="00F440C0">
        <w:trPr>
          <w:cantSplit/>
          <w:trHeight w:val="448"/>
        </w:trPr>
        <w:tc>
          <w:tcPr>
            <w:tcW w:w="1097" w:type="dxa"/>
            <w:vMerge/>
            <w:vAlign w:val="center"/>
          </w:tcPr>
          <w:p w:rsidR="008D1B48" w:rsidRDefault="008D1B48" w:rsidP="008D1B48">
            <w:pPr>
              <w:jc w:val="center"/>
              <w:rPr>
                <w:rFonts w:eastAsia="標楷體" w:hAnsi="標楷體"/>
                <w:sz w:val="18"/>
              </w:rPr>
            </w:pPr>
          </w:p>
        </w:tc>
        <w:tc>
          <w:tcPr>
            <w:tcW w:w="1275" w:type="dxa"/>
          </w:tcPr>
          <w:p w:rsidR="008D1B48" w:rsidRPr="001D3B93" w:rsidRDefault="008D1B48" w:rsidP="008D1B48">
            <w:pPr>
              <w:snapToGrid w:val="0"/>
              <w:jc w:val="center"/>
              <w:rPr>
                <w:rFonts w:eastAsia="標楷體"/>
                <w:sz w:val="18"/>
              </w:rPr>
            </w:pPr>
            <w:r w:rsidRPr="001D3B93">
              <w:rPr>
                <w:rFonts w:eastAsia="標楷體" w:hint="eastAsia"/>
                <w:sz w:val="18"/>
              </w:rPr>
              <w:t>SC119</w:t>
            </w:r>
          </w:p>
          <w:p w:rsidR="008D1B48" w:rsidRPr="001D3B93" w:rsidRDefault="008D1B48" w:rsidP="008D1B48">
            <w:pPr>
              <w:snapToGrid w:val="0"/>
              <w:jc w:val="center"/>
              <w:rPr>
                <w:rFonts w:eastAsia="標楷體"/>
                <w:sz w:val="18"/>
              </w:rPr>
            </w:pPr>
            <w:r w:rsidRPr="001D3B93">
              <w:rPr>
                <w:rFonts w:eastAsia="標楷體" w:hint="eastAsia"/>
                <w:sz w:val="18"/>
              </w:rPr>
              <w:t>行政學</w:t>
            </w:r>
          </w:p>
          <w:p w:rsidR="008D1B48" w:rsidRPr="001D3B93" w:rsidRDefault="008D1B48" w:rsidP="008D1B48">
            <w:pPr>
              <w:jc w:val="center"/>
              <w:rPr>
                <w:rFonts w:eastAsia="標楷體"/>
                <w:sz w:val="18"/>
              </w:rPr>
            </w:pPr>
            <w:r w:rsidRPr="001D3B93">
              <w:rPr>
                <w:rFonts w:eastAsia="標楷體"/>
                <w:sz w:val="18"/>
              </w:rPr>
              <w:t>Public Administration</w:t>
            </w:r>
          </w:p>
          <w:p w:rsidR="008D1B48" w:rsidRPr="001D3B93" w:rsidRDefault="008D1B48" w:rsidP="008D1B4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418" w:type="dxa"/>
          </w:tcPr>
          <w:p w:rsidR="008D1B48" w:rsidRPr="00935E30" w:rsidRDefault="008D1B48" w:rsidP="008D1B48">
            <w:pPr>
              <w:jc w:val="center"/>
              <w:rPr>
                <w:rFonts w:eastAsia="標楷體"/>
                <w:color w:val="000000"/>
                <w:sz w:val="18"/>
              </w:rPr>
            </w:pPr>
            <w:r w:rsidRPr="00935E30">
              <w:rPr>
                <w:rFonts w:eastAsia="標楷體" w:hint="eastAsia"/>
                <w:color w:val="000000"/>
                <w:sz w:val="18"/>
              </w:rPr>
              <w:t>SC132</w:t>
            </w:r>
          </w:p>
          <w:p w:rsidR="008D1B48" w:rsidRPr="001D3B93" w:rsidRDefault="008D1B48" w:rsidP="008D1B48">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276" w:type="dxa"/>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SC247</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社會學理論</w:t>
            </w:r>
            <w:r w:rsidRPr="00497CBF">
              <w:rPr>
                <w:rFonts w:eastAsia="標楷體" w:hint="eastAsia"/>
                <w:color w:val="000000" w:themeColor="text1"/>
                <w:sz w:val="18"/>
              </w:rPr>
              <w:t>(</w:t>
            </w:r>
            <w:r w:rsidRPr="00497CBF">
              <w:rPr>
                <w:rFonts w:eastAsia="標楷體" w:hint="eastAsia"/>
                <w:color w:val="000000" w:themeColor="text1"/>
                <w:sz w:val="18"/>
              </w:rPr>
              <w:t>上</w:t>
            </w:r>
            <w:r w:rsidRPr="00497CBF">
              <w:rPr>
                <w:rFonts w:eastAsia="標楷體" w:hint="eastAsia"/>
                <w:color w:val="000000" w:themeColor="text1"/>
                <w:sz w:val="18"/>
              </w:rPr>
              <w:t>)</w:t>
            </w:r>
          </w:p>
          <w:p w:rsidR="008D1B48" w:rsidRPr="00497CBF" w:rsidRDefault="008D1B48" w:rsidP="008D1B48">
            <w:pPr>
              <w:jc w:val="center"/>
              <w:rPr>
                <w:rFonts w:eastAsia="標楷體"/>
                <w:color w:val="000000" w:themeColor="text1"/>
                <w:sz w:val="20"/>
              </w:rPr>
            </w:pPr>
            <w:r w:rsidRPr="00497CBF">
              <w:rPr>
                <w:rFonts w:eastAsia="標楷體"/>
                <w:color w:val="000000" w:themeColor="text1"/>
                <w:sz w:val="18"/>
              </w:rPr>
              <w:t>Sociological Theory</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 (2)</w:t>
            </w:r>
          </w:p>
        </w:tc>
        <w:tc>
          <w:tcPr>
            <w:tcW w:w="1275"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SC242</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社會學理論</w:t>
            </w:r>
            <w:r w:rsidRPr="00497CBF">
              <w:rPr>
                <w:rFonts w:eastAsia="標楷體" w:hint="eastAsia"/>
                <w:color w:val="000000" w:themeColor="text1"/>
                <w:sz w:val="18"/>
              </w:rPr>
              <w:t>(</w:t>
            </w:r>
            <w:r w:rsidRPr="00497CBF">
              <w:rPr>
                <w:rFonts w:eastAsia="標楷體" w:hint="eastAsia"/>
                <w:color w:val="000000" w:themeColor="text1"/>
                <w:sz w:val="18"/>
              </w:rPr>
              <w:t>下</w:t>
            </w:r>
            <w:r w:rsidRPr="00497CBF">
              <w:rPr>
                <w:rFonts w:eastAsia="標楷體" w:hint="eastAsia"/>
                <w:color w:val="000000" w:themeColor="text1"/>
                <w:sz w:val="18"/>
              </w:rPr>
              <w:t>)</w:t>
            </w:r>
          </w:p>
          <w:p w:rsidR="008D1B48" w:rsidRPr="00497CBF" w:rsidRDefault="008D1B48" w:rsidP="008D1B48">
            <w:pPr>
              <w:jc w:val="center"/>
              <w:rPr>
                <w:rFonts w:eastAsia="標楷體"/>
                <w:color w:val="000000" w:themeColor="text1"/>
                <w:sz w:val="20"/>
              </w:rPr>
            </w:pPr>
            <w:r w:rsidRPr="00497CBF">
              <w:rPr>
                <w:rFonts w:eastAsia="標楷體"/>
                <w:color w:val="000000" w:themeColor="text1"/>
                <w:sz w:val="18"/>
              </w:rPr>
              <w:t>Sociological Theory</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 (2)</w:t>
            </w:r>
          </w:p>
        </w:tc>
        <w:tc>
          <w:tcPr>
            <w:tcW w:w="1276"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SC324</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實地工作</w:t>
            </w:r>
          </w:p>
          <w:p w:rsidR="008D1B48" w:rsidRPr="00497CBF" w:rsidRDefault="008D1B48" w:rsidP="008D1B48">
            <w:pPr>
              <w:jc w:val="center"/>
              <w:rPr>
                <w:rFonts w:eastAsia="標楷體"/>
                <w:color w:val="000000" w:themeColor="text1"/>
                <w:sz w:val="20"/>
              </w:rPr>
            </w:pPr>
            <w:r w:rsidRPr="00497CBF">
              <w:rPr>
                <w:rFonts w:eastAsia="標楷體" w:hint="eastAsia"/>
                <w:color w:val="000000" w:themeColor="text1"/>
                <w:sz w:val="18"/>
              </w:rPr>
              <w:t>（實習）Ⅰ</w:t>
            </w:r>
            <w:r w:rsidRPr="00497CBF">
              <w:rPr>
                <w:rFonts w:eastAsia="標楷體"/>
                <w:color w:val="000000" w:themeColor="text1"/>
                <w:sz w:val="18"/>
              </w:rPr>
              <w:t>Field Practice(I)</w:t>
            </w:r>
            <w:r w:rsidRPr="00497CBF">
              <w:rPr>
                <w:rFonts w:eastAsia="標楷體" w:hint="eastAsia"/>
                <w:color w:val="000000" w:themeColor="text1"/>
                <w:sz w:val="18"/>
              </w:rPr>
              <w:t xml:space="preserve"> </w:t>
            </w:r>
            <w:r w:rsidRPr="00497CBF">
              <w:rPr>
                <w:rFonts w:eastAsia="標楷體"/>
                <w:color w:val="000000" w:themeColor="text1"/>
                <w:sz w:val="18"/>
              </w:rPr>
              <w:t>(1)</w:t>
            </w:r>
          </w:p>
        </w:tc>
        <w:tc>
          <w:tcPr>
            <w:tcW w:w="1276" w:type="dxa"/>
            <w:tcBorders>
              <w:top w:val="single" w:sz="2" w:space="0" w:color="auto"/>
              <w:bottom w:val="single" w:sz="2" w:space="0" w:color="auto"/>
            </w:tcBorders>
          </w:tcPr>
          <w:p w:rsidR="008D1B48" w:rsidRPr="00497CBF" w:rsidRDefault="008D1B48" w:rsidP="008D1B48">
            <w:pPr>
              <w:jc w:val="center"/>
              <w:rPr>
                <w:rFonts w:eastAsia="標楷體"/>
                <w:color w:val="000000" w:themeColor="text1"/>
                <w:sz w:val="20"/>
              </w:rPr>
            </w:pPr>
          </w:p>
        </w:tc>
        <w:tc>
          <w:tcPr>
            <w:tcW w:w="1276"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SC406</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實地工作</w:t>
            </w:r>
            <w:r w:rsidRPr="00497CBF">
              <w:rPr>
                <w:rFonts w:eastAsia="標楷體" w:hint="eastAsia"/>
                <w:color w:val="000000" w:themeColor="text1"/>
                <w:sz w:val="18"/>
              </w:rPr>
              <w:t xml:space="preserve"> </w:t>
            </w:r>
            <w:r w:rsidRPr="00497CBF">
              <w:rPr>
                <w:rFonts w:eastAsia="標楷體" w:hint="eastAsia"/>
                <w:color w:val="000000" w:themeColor="text1"/>
                <w:sz w:val="18"/>
              </w:rPr>
              <w:t>（實習）</w:t>
            </w:r>
            <w:r w:rsidRPr="00497CBF">
              <w:rPr>
                <w:rFonts w:eastAsia="標楷體" w:hint="eastAsia"/>
                <w:b/>
                <w:color w:val="000000" w:themeColor="text1"/>
                <w:sz w:val="18"/>
              </w:rPr>
              <w:t>II</w:t>
            </w:r>
            <w:r w:rsidRPr="00497CBF">
              <w:rPr>
                <w:rFonts w:eastAsia="標楷體"/>
                <w:color w:val="000000" w:themeColor="text1"/>
                <w:sz w:val="18"/>
              </w:rPr>
              <w:t xml:space="preserve"> Field Practice(II)</w:t>
            </w:r>
          </w:p>
          <w:p w:rsidR="008D1B48" w:rsidRPr="00497CBF" w:rsidRDefault="008D1B48" w:rsidP="008D1B48">
            <w:pPr>
              <w:spacing w:line="240" w:lineRule="atLeast"/>
              <w:jc w:val="center"/>
              <w:rPr>
                <w:rFonts w:eastAsia="標楷體"/>
                <w:color w:val="000000" w:themeColor="text1"/>
                <w:sz w:val="20"/>
              </w:rPr>
            </w:pPr>
            <w:r w:rsidRPr="00497CBF">
              <w:rPr>
                <w:rFonts w:eastAsia="標楷體"/>
                <w:color w:val="000000" w:themeColor="text1"/>
                <w:sz w:val="18"/>
              </w:rPr>
              <w:t>(</w:t>
            </w:r>
            <w:r w:rsidRPr="00497CBF">
              <w:rPr>
                <w:rFonts w:eastAsia="標楷體" w:hint="eastAsia"/>
                <w:color w:val="000000" w:themeColor="text1"/>
                <w:sz w:val="18"/>
              </w:rPr>
              <w:t>4</w:t>
            </w:r>
            <w:r w:rsidRPr="00497CBF">
              <w:rPr>
                <w:rFonts w:eastAsia="標楷體"/>
                <w:color w:val="000000" w:themeColor="text1"/>
                <w:sz w:val="18"/>
              </w:rPr>
              <w:t>)</w:t>
            </w:r>
          </w:p>
        </w:tc>
        <w:tc>
          <w:tcPr>
            <w:tcW w:w="932" w:type="dxa"/>
          </w:tcPr>
          <w:p w:rsidR="008D1B48" w:rsidRPr="001D3B93" w:rsidRDefault="008D1B48" w:rsidP="008D1B48">
            <w:pPr>
              <w:spacing w:line="240" w:lineRule="atLeast"/>
              <w:jc w:val="center"/>
              <w:rPr>
                <w:rFonts w:eastAsia="標楷體"/>
                <w:color w:val="000000"/>
                <w:sz w:val="20"/>
              </w:rPr>
            </w:pPr>
          </w:p>
        </w:tc>
      </w:tr>
      <w:tr w:rsidR="008D1B48" w:rsidRPr="003501E9" w:rsidTr="00F440C0">
        <w:trPr>
          <w:cantSplit/>
          <w:trHeight w:val="448"/>
        </w:trPr>
        <w:tc>
          <w:tcPr>
            <w:tcW w:w="1097" w:type="dxa"/>
            <w:vMerge/>
            <w:vAlign w:val="center"/>
          </w:tcPr>
          <w:p w:rsidR="008D1B48" w:rsidRDefault="008D1B48" w:rsidP="008D1B48">
            <w:pPr>
              <w:jc w:val="center"/>
              <w:rPr>
                <w:rFonts w:eastAsia="標楷體" w:hAnsi="標楷體"/>
                <w:sz w:val="18"/>
              </w:rPr>
            </w:pPr>
          </w:p>
        </w:tc>
        <w:tc>
          <w:tcPr>
            <w:tcW w:w="1275" w:type="dxa"/>
            <w:vAlign w:val="center"/>
          </w:tcPr>
          <w:p w:rsidR="008D1B48" w:rsidRPr="003E3307" w:rsidRDefault="008D1B48" w:rsidP="008D1B48">
            <w:pPr>
              <w:jc w:val="center"/>
              <w:rPr>
                <w:rFonts w:eastAsiaTheme="minorEastAsia"/>
                <w:color w:val="000000" w:themeColor="text1"/>
                <w:sz w:val="20"/>
                <w:lang w:eastAsia="zh-TW"/>
              </w:rPr>
            </w:pPr>
          </w:p>
        </w:tc>
        <w:tc>
          <w:tcPr>
            <w:tcW w:w="1418" w:type="dxa"/>
            <w:vAlign w:val="center"/>
          </w:tcPr>
          <w:p w:rsidR="008D1B48" w:rsidRPr="003E3307"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jc w:val="center"/>
              <w:rPr>
                <w:rFonts w:eastAsiaTheme="minorEastAsia"/>
                <w:color w:val="000000" w:themeColor="text1"/>
                <w:sz w:val="20"/>
                <w:lang w:eastAsia="zh-TW"/>
              </w:rPr>
            </w:pPr>
          </w:p>
        </w:tc>
        <w:tc>
          <w:tcPr>
            <w:tcW w:w="1275" w:type="dxa"/>
            <w:vAlign w:val="center"/>
          </w:tcPr>
          <w:p w:rsidR="008D1B48" w:rsidRPr="00497CBF"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355</w:t>
            </w:r>
          </w:p>
          <w:p w:rsidR="008D1B48" w:rsidRPr="00497CBF" w:rsidRDefault="008D1B48" w:rsidP="008D1B48">
            <w:pPr>
              <w:jc w:val="center"/>
              <w:rPr>
                <w:rFonts w:eastAsiaTheme="minorEastAsia"/>
                <w:color w:val="000000" w:themeColor="text1"/>
                <w:sz w:val="20"/>
                <w:lang w:eastAsia="zh-TW"/>
              </w:rPr>
            </w:pPr>
            <w:r w:rsidRPr="00497CBF">
              <w:rPr>
                <w:rFonts w:eastAsia="標楷體" w:hint="eastAsia"/>
                <w:color w:val="000000" w:themeColor="text1"/>
                <w:sz w:val="18"/>
              </w:rPr>
              <w:t>社會研究方法</w:t>
            </w:r>
            <w:r w:rsidR="00F32728" w:rsidRPr="00497CBF">
              <w:rPr>
                <w:rFonts w:eastAsia="標楷體" w:hint="eastAsia"/>
                <w:color w:val="000000" w:themeColor="text1"/>
                <w:sz w:val="18"/>
                <w:lang w:eastAsia="zh-TW"/>
              </w:rPr>
              <w:t>(</w:t>
            </w:r>
            <w:r w:rsidR="00BD16E0" w:rsidRPr="00497CBF">
              <w:rPr>
                <w:rFonts w:eastAsia="標楷體" w:hint="eastAsia"/>
                <w:color w:val="000000" w:themeColor="text1"/>
                <w:sz w:val="18"/>
                <w:lang w:eastAsia="zh-TW"/>
              </w:rPr>
              <w:t>上</w:t>
            </w:r>
            <w:r w:rsidR="00F32728" w:rsidRPr="00497CBF">
              <w:rPr>
                <w:rFonts w:eastAsia="標楷體" w:hint="eastAsia"/>
                <w:color w:val="000000" w:themeColor="text1"/>
                <w:sz w:val="18"/>
                <w:lang w:eastAsia="zh-TW"/>
              </w:rPr>
              <w:t>)</w:t>
            </w:r>
            <w:r w:rsidRPr="00497CBF">
              <w:rPr>
                <w:rFonts w:eastAsia="標楷體"/>
                <w:color w:val="000000" w:themeColor="text1"/>
                <w:sz w:val="18"/>
              </w:rPr>
              <w:t xml:space="preserve"> Social Research Methods</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vAlign w:val="center"/>
          </w:tcPr>
          <w:p w:rsidR="008D1B48" w:rsidRPr="00497CBF"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jc w:val="center"/>
              <w:rPr>
                <w:rFonts w:eastAsia="標楷體"/>
                <w:color w:val="000000" w:themeColor="text1"/>
                <w:sz w:val="20"/>
              </w:rPr>
            </w:pPr>
          </w:p>
        </w:tc>
        <w:tc>
          <w:tcPr>
            <w:tcW w:w="932" w:type="dxa"/>
            <w:vAlign w:val="center"/>
          </w:tcPr>
          <w:p w:rsidR="008D1B48" w:rsidRPr="001D3B93" w:rsidRDefault="008D1B48" w:rsidP="008D1B48">
            <w:pPr>
              <w:jc w:val="center"/>
              <w:rPr>
                <w:rFonts w:eastAsia="標楷體"/>
                <w:color w:val="000000"/>
                <w:sz w:val="20"/>
              </w:rPr>
            </w:pPr>
          </w:p>
        </w:tc>
      </w:tr>
      <w:tr w:rsidR="00132862" w:rsidRPr="003501E9" w:rsidTr="00F440C0">
        <w:trPr>
          <w:cantSplit/>
          <w:trHeight w:val="448"/>
        </w:trPr>
        <w:tc>
          <w:tcPr>
            <w:tcW w:w="1097" w:type="dxa"/>
            <w:vMerge/>
            <w:vAlign w:val="center"/>
          </w:tcPr>
          <w:p w:rsidR="00132862" w:rsidRDefault="00132862" w:rsidP="00ED2708">
            <w:pPr>
              <w:jc w:val="center"/>
              <w:rPr>
                <w:rFonts w:eastAsia="標楷體" w:hAnsi="標楷體"/>
                <w:sz w:val="18"/>
              </w:rPr>
            </w:pPr>
          </w:p>
        </w:tc>
        <w:tc>
          <w:tcPr>
            <w:tcW w:w="1275" w:type="dxa"/>
            <w:vAlign w:val="center"/>
          </w:tcPr>
          <w:p w:rsidR="005B33A8" w:rsidRPr="003E3307" w:rsidRDefault="005B33A8" w:rsidP="00995D66">
            <w:pPr>
              <w:jc w:val="center"/>
              <w:rPr>
                <w:rFonts w:eastAsia="SimSun"/>
                <w:color w:val="000000" w:themeColor="text1"/>
                <w:sz w:val="20"/>
              </w:rPr>
            </w:pPr>
            <w:r w:rsidRPr="003E3307">
              <w:rPr>
                <w:rFonts w:eastAsiaTheme="minorEastAsia"/>
                <w:color w:val="000000" w:themeColor="text1"/>
                <w:sz w:val="20"/>
                <w:lang w:eastAsia="zh-TW"/>
              </w:rPr>
              <w:t>SC135</w:t>
            </w:r>
          </w:p>
          <w:p w:rsidR="00995D66" w:rsidRPr="003E3307" w:rsidRDefault="00132862" w:rsidP="00995D66">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一</w:t>
            </w:r>
            <w:r w:rsidRPr="003E3307">
              <w:rPr>
                <w:rFonts w:eastAsia="標楷體" w:hint="eastAsia"/>
                <w:color w:val="000000" w:themeColor="text1"/>
                <w:sz w:val="20"/>
                <w:lang w:eastAsia="zh-TW"/>
              </w:rPr>
              <w:t>)</w:t>
            </w:r>
          </w:p>
          <w:p w:rsidR="00C020AB" w:rsidRPr="003E3307" w:rsidRDefault="00C020AB" w:rsidP="00995D66">
            <w:pPr>
              <w:jc w:val="center"/>
              <w:rPr>
                <w:rFonts w:eastAsia="標楷體"/>
                <w:color w:val="000000" w:themeColor="text1"/>
                <w:sz w:val="20"/>
                <w:lang w:eastAsia="zh-TW"/>
              </w:rPr>
            </w:pPr>
            <w:r w:rsidRPr="003E3307">
              <w:rPr>
                <w:rFonts w:eastAsia="標楷體" w:hint="eastAsia"/>
                <w:color w:val="000000" w:themeColor="text1"/>
                <w:sz w:val="20"/>
                <w:lang w:eastAsia="zh-TW"/>
              </w:rPr>
              <w:t>(0)</w:t>
            </w:r>
          </w:p>
        </w:tc>
        <w:tc>
          <w:tcPr>
            <w:tcW w:w="1418"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SC13</w:t>
            </w:r>
            <w:r w:rsidRPr="003E3307">
              <w:rPr>
                <w:rFonts w:eastAsiaTheme="minorEastAsia" w:hint="eastAsia"/>
                <w:color w:val="000000" w:themeColor="text1"/>
                <w:sz w:val="20"/>
                <w:lang w:eastAsia="zh-TW"/>
              </w:rPr>
              <w:t>4</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二</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251</w:t>
            </w:r>
          </w:p>
          <w:p w:rsidR="00132862" w:rsidRPr="00497CBF" w:rsidRDefault="00132862" w:rsidP="00ED2708">
            <w:pPr>
              <w:jc w:val="center"/>
              <w:rPr>
                <w:rFonts w:eastAsia="標楷體"/>
                <w:color w:val="000000" w:themeColor="text1"/>
                <w:sz w:val="20"/>
                <w:lang w:eastAsia="zh-TW"/>
              </w:rPr>
            </w:pPr>
            <w:r w:rsidRPr="00497CBF">
              <w:rPr>
                <w:rFonts w:eastAsia="標楷體" w:hint="eastAsia"/>
                <w:color w:val="000000" w:themeColor="text1"/>
                <w:sz w:val="20"/>
              </w:rPr>
              <w:t>職涯發</w:t>
            </w:r>
            <w:r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三</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5"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248</w:t>
            </w:r>
          </w:p>
          <w:p w:rsidR="00132862" w:rsidRPr="00497CBF" w:rsidRDefault="00132862" w:rsidP="00ED2708">
            <w:pPr>
              <w:jc w:val="center"/>
              <w:rPr>
                <w:rFonts w:eastAsia="標楷體"/>
                <w:color w:val="000000" w:themeColor="text1"/>
                <w:sz w:val="20"/>
                <w:lang w:eastAsia="zh-TW"/>
              </w:rPr>
            </w:pPr>
            <w:r w:rsidRPr="00497CBF">
              <w:rPr>
                <w:rFonts w:eastAsia="標楷體" w:hint="eastAsia"/>
                <w:color w:val="000000" w:themeColor="text1"/>
                <w:sz w:val="20"/>
              </w:rPr>
              <w:t>職涯發展</w:t>
            </w:r>
            <w:r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四</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353</w:t>
            </w:r>
          </w:p>
          <w:p w:rsidR="00132862" w:rsidRPr="00497CBF" w:rsidRDefault="00132862" w:rsidP="007B0D1F">
            <w:pPr>
              <w:rPr>
                <w:rFonts w:eastAsia="標楷體"/>
                <w:color w:val="000000" w:themeColor="text1"/>
                <w:sz w:val="20"/>
                <w:lang w:eastAsia="zh-TW"/>
              </w:rPr>
            </w:pPr>
            <w:r w:rsidRPr="00497CBF">
              <w:rPr>
                <w:rFonts w:eastAsia="標楷體" w:hint="eastAsia"/>
                <w:color w:val="000000" w:themeColor="text1"/>
                <w:sz w:val="20"/>
              </w:rPr>
              <w:t>職涯發展</w:t>
            </w:r>
            <w:r w:rsidR="00887323"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五</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346</w:t>
            </w:r>
          </w:p>
          <w:p w:rsidR="00132862" w:rsidRPr="00497CBF" w:rsidRDefault="00132862" w:rsidP="007B0D1F">
            <w:pPr>
              <w:rPr>
                <w:rFonts w:eastAsia="標楷體"/>
                <w:color w:val="000000" w:themeColor="text1"/>
                <w:sz w:val="20"/>
                <w:lang w:eastAsia="zh-TW"/>
              </w:rPr>
            </w:pPr>
            <w:r w:rsidRPr="00497CBF">
              <w:rPr>
                <w:rFonts w:eastAsia="標楷體" w:hint="eastAsia"/>
                <w:color w:val="000000" w:themeColor="text1"/>
                <w:sz w:val="20"/>
              </w:rPr>
              <w:t>職涯發展</w:t>
            </w:r>
            <w:r w:rsidR="00887323"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六</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132862" w:rsidRPr="003E3307" w:rsidRDefault="00132862" w:rsidP="00ED2708">
            <w:pPr>
              <w:jc w:val="center"/>
              <w:rPr>
                <w:rFonts w:eastAsia="標楷體"/>
                <w:color w:val="000000" w:themeColor="text1"/>
                <w:sz w:val="20"/>
              </w:rPr>
            </w:pPr>
          </w:p>
        </w:tc>
        <w:tc>
          <w:tcPr>
            <w:tcW w:w="932" w:type="dxa"/>
            <w:vAlign w:val="center"/>
          </w:tcPr>
          <w:p w:rsidR="00132862" w:rsidRPr="001D3B93" w:rsidRDefault="00132862" w:rsidP="00ED2708">
            <w:pPr>
              <w:jc w:val="center"/>
              <w:rPr>
                <w:rFonts w:eastAsia="標楷體"/>
                <w:color w:val="000000"/>
                <w:sz w:val="20"/>
              </w:rPr>
            </w:pPr>
          </w:p>
        </w:tc>
      </w:tr>
      <w:tr w:rsidR="00132862" w:rsidRPr="003501E9" w:rsidTr="00F440C0">
        <w:trPr>
          <w:cantSplit/>
          <w:trHeight w:val="448"/>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418" w:type="dxa"/>
            <w:vAlign w:val="center"/>
          </w:tcPr>
          <w:p w:rsidR="00132862" w:rsidRPr="001D3B93" w:rsidRDefault="00132862" w:rsidP="00132862">
            <w:pPr>
              <w:jc w:val="center"/>
              <w:rPr>
                <w:rFonts w:eastAsia="標楷體"/>
                <w:sz w:val="20"/>
              </w:rPr>
            </w:pPr>
            <w:r>
              <w:rPr>
                <w:rFonts w:eastAsia="標楷體" w:hint="eastAsia"/>
                <w:sz w:val="20"/>
              </w:rPr>
              <w:t>6</w:t>
            </w:r>
          </w:p>
        </w:tc>
        <w:tc>
          <w:tcPr>
            <w:tcW w:w="1276"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4</w:t>
            </w:r>
          </w:p>
        </w:tc>
        <w:tc>
          <w:tcPr>
            <w:tcW w:w="1275"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4</w:t>
            </w:r>
          </w:p>
        </w:tc>
        <w:tc>
          <w:tcPr>
            <w:tcW w:w="1276"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6</w:t>
            </w:r>
          </w:p>
        </w:tc>
        <w:tc>
          <w:tcPr>
            <w:tcW w:w="1276" w:type="dxa"/>
            <w:vAlign w:val="center"/>
          </w:tcPr>
          <w:p w:rsidR="00132862" w:rsidRPr="00497CBF" w:rsidRDefault="008D1B48" w:rsidP="00132862">
            <w:pPr>
              <w:jc w:val="center"/>
              <w:rPr>
                <w:rFonts w:eastAsia="標楷體"/>
                <w:color w:val="000000"/>
                <w:sz w:val="20"/>
              </w:rPr>
            </w:pPr>
            <w:r w:rsidRPr="00497CBF">
              <w:rPr>
                <w:rFonts w:eastAsia="標楷體" w:hint="eastAsia"/>
                <w:color w:val="000000"/>
                <w:sz w:val="20"/>
                <w:lang w:eastAsia="zh-TW"/>
              </w:rPr>
              <w:t>2</w:t>
            </w:r>
          </w:p>
        </w:tc>
        <w:tc>
          <w:tcPr>
            <w:tcW w:w="1276" w:type="dxa"/>
            <w:vAlign w:val="center"/>
          </w:tcPr>
          <w:p w:rsidR="00132862" w:rsidRPr="001D3B93" w:rsidRDefault="00132862" w:rsidP="00132862">
            <w:pPr>
              <w:jc w:val="center"/>
              <w:rPr>
                <w:rFonts w:eastAsia="標楷體"/>
                <w:sz w:val="20"/>
              </w:rPr>
            </w:pPr>
            <w:r>
              <w:rPr>
                <w:rFonts w:eastAsia="標楷體" w:hint="eastAsia"/>
                <w:sz w:val="20"/>
                <w:lang w:eastAsia="zh-TW"/>
              </w:rPr>
              <w:t>7</w:t>
            </w:r>
          </w:p>
        </w:tc>
        <w:tc>
          <w:tcPr>
            <w:tcW w:w="932" w:type="dxa"/>
            <w:vAlign w:val="center"/>
          </w:tcPr>
          <w:p w:rsidR="00132862" w:rsidRPr="001D3B93" w:rsidRDefault="00132862" w:rsidP="00132862">
            <w:pPr>
              <w:jc w:val="center"/>
              <w:rPr>
                <w:rFonts w:eastAsia="標楷體"/>
                <w:color w:val="000000"/>
                <w:sz w:val="20"/>
              </w:rPr>
            </w:pPr>
            <w:r w:rsidRPr="001D3B93">
              <w:rPr>
                <w:rFonts w:eastAsia="標楷體" w:hint="eastAsia"/>
                <w:color w:val="000000"/>
                <w:sz w:val="20"/>
              </w:rPr>
              <w:t>0</w:t>
            </w:r>
          </w:p>
        </w:tc>
      </w:tr>
      <w:tr w:rsidR="00132862" w:rsidRPr="003501E9" w:rsidTr="007B0D1F">
        <w:trPr>
          <w:cantSplit/>
          <w:trHeight w:val="8075"/>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10004" w:type="dxa"/>
            <w:gridSpan w:val="8"/>
            <w:vAlign w:val="center"/>
          </w:tcPr>
          <w:p w:rsidR="00132862" w:rsidRDefault="00132862" w:rsidP="00132862">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32862" w:rsidRPr="0065380A" w:rsidRDefault="00132862" w:rsidP="00132862">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132862" w:rsidRPr="0065380A" w:rsidRDefault="00132862" w:rsidP="00132862">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132862" w:rsidRPr="0065380A"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132862" w:rsidRPr="00FF6416" w:rsidRDefault="00132862" w:rsidP="00132862">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132862" w:rsidRDefault="00132862" w:rsidP="0013286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132862" w:rsidRPr="00E04D5D" w:rsidRDefault="00132862" w:rsidP="00132862">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32862" w:rsidRPr="00E04D5D"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132862" w:rsidRPr="00771BBC" w:rsidRDefault="00132862" w:rsidP="00132862">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132862" w:rsidRPr="0065380A" w:rsidRDefault="00132862" w:rsidP="00132862">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 are courses of 'digital application courses'. Students require passing at least two 'digital application courses'. (Student may take 'digital application courses' from another department.)</w:t>
            </w:r>
          </w:p>
          <w:p w:rsidR="00132862" w:rsidRPr="002E2CB1"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132862" w:rsidRPr="002E2CB1" w:rsidRDefault="00132862" w:rsidP="00132862">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132862" w:rsidRPr="001D3B93" w:rsidRDefault="00132862" w:rsidP="00132862">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132862"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132862" w:rsidRDefault="00132862" w:rsidP="00132862">
            <w:pPr>
              <w:pStyle w:val="a7"/>
              <w:spacing w:line="240" w:lineRule="exact"/>
              <w:ind w:leftChars="0" w:left="360"/>
              <w:rPr>
                <w:rFonts w:eastAsia="標楷體"/>
                <w:sz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00685682">
              <w:rPr>
                <w:rFonts w:eastAsia="標楷體" w:hint="eastAsia"/>
                <w:sz w:val="18"/>
              </w:rPr>
              <w:t>政策</w:t>
            </w:r>
            <w:r w:rsidRPr="001D3B93">
              <w:rPr>
                <w:rFonts w:eastAsia="標楷體" w:hint="eastAsia"/>
                <w:sz w:val="18"/>
              </w:rPr>
              <w:t xml:space="preserve"> </w:t>
            </w:r>
            <w:r w:rsidRPr="001D3B93">
              <w:rPr>
                <w:rFonts w:eastAsia="標楷體" w:hint="eastAsia"/>
                <w:sz w:val="18"/>
              </w:rPr>
              <w:t>」、「台灣社會與文化研究」、「文化產業概論」、「文化政策」。</w:t>
            </w:r>
          </w:p>
          <w:p w:rsidR="00132862" w:rsidRPr="0097588D" w:rsidRDefault="00B04696" w:rsidP="00110536">
            <w:pPr>
              <w:pStyle w:val="a7"/>
              <w:numPr>
                <w:ilvl w:val="0"/>
                <w:numId w:val="23"/>
              </w:numPr>
              <w:spacing w:before="120"/>
              <w:ind w:leftChars="0"/>
              <w:rPr>
                <w:rFonts w:ascii="Times New Roman" w:eastAsia="標楷體" w:hAnsi="Times New Roman"/>
                <w:color w:val="000000" w:themeColor="text1"/>
                <w:sz w:val="18"/>
                <w:szCs w:val="18"/>
              </w:rPr>
            </w:pPr>
            <w:r w:rsidRPr="0097588D">
              <w:rPr>
                <w:rFonts w:eastAsia="標楷體"/>
                <w:color w:val="000000" w:themeColor="text1"/>
                <w:sz w:val="18"/>
              </w:rPr>
              <w:t>建立社政系學習護照</w:t>
            </w:r>
            <w:r w:rsidR="006B0F3B" w:rsidRPr="0097588D">
              <w:rPr>
                <w:rFonts w:eastAsia="標楷體" w:hint="eastAsia"/>
                <w:color w:val="000000" w:themeColor="text1"/>
                <w:sz w:val="18"/>
              </w:rPr>
              <w:t>6</w:t>
            </w:r>
            <w:r w:rsidR="004F7571" w:rsidRPr="0097588D">
              <w:rPr>
                <w:rFonts w:eastAsia="標楷體" w:hint="eastAsia"/>
                <w:color w:val="000000" w:themeColor="text1"/>
                <w:sz w:val="18"/>
              </w:rPr>
              <w:t>33</w:t>
            </w:r>
            <w:proofErr w:type="gramStart"/>
            <w:r w:rsidRPr="0097588D">
              <w:rPr>
                <w:rFonts w:eastAsia="標楷體"/>
                <w:color w:val="000000" w:themeColor="text1"/>
                <w:sz w:val="18"/>
              </w:rPr>
              <w:t>（</w:t>
            </w:r>
            <w:proofErr w:type="gramEnd"/>
            <w:r w:rsidRPr="0097588D">
              <w:rPr>
                <w:rFonts w:eastAsia="標楷體"/>
                <w:color w:val="000000" w:themeColor="text1"/>
                <w:sz w:val="18"/>
              </w:rPr>
              <w:t>大學</w:t>
            </w:r>
            <w:r w:rsidRPr="0097588D">
              <w:rPr>
                <w:rFonts w:eastAsia="標楷體" w:hint="eastAsia"/>
                <w:color w:val="000000" w:themeColor="text1"/>
                <w:sz w:val="18"/>
              </w:rPr>
              <w:t>部</w:t>
            </w:r>
            <w:r w:rsidR="00132862" w:rsidRPr="0097588D">
              <w:rPr>
                <w:rFonts w:eastAsia="標楷體"/>
                <w:color w:val="000000" w:themeColor="text1"/>
                <w:sz w:val="18"/>
              </w:rPr>
              <w:t>6</w:t>
            </w:r>
            <w:r w:rsidR="00132862" w:rsidRPr="0097588D">
              <w:rPr>
                <w:rFonts w:eastAsia="標楷體"/>
                <w:color w:val="000000" w:themeColor="text1"/>
                <w:sz w:val="18"/>
                <w:lang w:eastAsia="zh-HK"/>
              </w:rPr>
              <w:t>個學期</w:t>
            </w:r>
            <w:r w:rsidR="00132862" w:rsidRPr="0097588D">
              <w:rPr>
                <w:rFonts w:eastAsia="標楷體"/>
                <w:color w:val="000000" w:themeColor="text1"/>
                <w:sz w:val="18"/>
              </w:rPr>
              <w:t>，</w:t>
            </w:r>
            <w:r w:rsidR="00132862" w:rsidRPr="0097588D">
              <w:rPr>
                <w:rFonts w:eastAsia="標楷體"/>
                <w:color w:val="000000" w:themeColor="text1"/>
                <w:sz w:val="18"/>
                <w:lang w:eastAsia="zh-HK"/>
              </w:rPr>
              <w:t>每學期參與</w:t>
            </w:r>
            <w:r w:rsidR="00132862" w:rsidRPr="0097588D">
              <w:rPr>
                <w:rFonts w:eastAsia="標楷體"/>
                <w:color w:val="000000" w:themeColor="text1"/>
                <w:sz w:val="18"/>
              </w:rPr>
              <w:t>3</w:t>
            </w:r>
            <w:r w:rsidR="00132862" w:rsidRPr="0097588D">
              <w:rPr>
                <w:rFonts w:eastAsia="標楷體"/>
                <w:color w:val="000000" w:themeColor="text1"/>
                <w:sz w:val="18"/>
                <w:lang w:eastAsia="zh-HK"/>
              </w:rPr>
              <w:t>個</w:t>
            </w:r>
            <w:r w:rsidR="00132862" w:rsidRPr="0097588D">
              <w:rPr>
                <w:rFonts w:eastAsia="標楷體" w:hint="eastAsia"/>
                <w:color w:val="000000" w:themeColor="text1"/>
                <w:sz w:val="18"/>
              </w:rPr>
              <w:t>系內活動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w:t>
            </w:r>
            <w:r w:rsidR="00132862" w:rsidRPr="0097588D">
              <w:rPr>
                <w:rFonts w:eastAsia="標楷體" w:hint="eastAsia"/>
                <w:color w:val="000000" w:themeColor="text1"/>
                <w:sz w:val="18"/>
              </w:rPr>
              <w:t>1</w:t>
            </w:r>
            <w:r w:rsidR="00132862" w:rsidRPr="0097588D">
              <w:rPr>
                <w:rFonts w:eastAsia="標楷體" w:hint="eastAsia"/>
                <w:color w:val="000000" w:themeColor="text1"/>
                <w:sz w:val="18"/>
              </w:rPr>
              <w:t>個工作坊、</w:t>
            </w:r>
            <w:r w:rsidR="006B0F3B" w:rsidRPr="0097588D">
              <w:rPr>
                <w:rFonts w:eastAsia="標楷體" w:hint="eastAsia"/>
                <w:color w:val="000000" w:themeColor="text1"/>
                <w:sz w:val="18"/>
              </w:rPr>
              <w:t>2</w:t>
            </w:r>
            <w:r w:rsidR="00132862" w:rsidRPr="0097588D">
              <w:rPr>
                <w:rFonts w:eastAsia="標楷體" w:hint="eastAsia"/>
                <w:color w:val="000000" w:themeColor="text1"/>
                <w:sz w:val="18"/>
              </w:rPr>
              <w:t>個演講</w:t>
            </w:r>
            <w:r w:rsidR="006B0F3B" w:rsidRPr="0097588D">
              <w:rPr>
                <w:rFonts w:eastAsia="標楷體" w:hint="eastAsia"/>
                <w:color w:val="000000" w:themeColor="text1"/>
                <w:sz w:val="18"/>
              </w:rPr>
              <w:t>或活動</w:t>
            </w:r>
            <w:r w:rsidR="00132862" w:rsidRPr="0097588D">
              <w:rPr>
                <w:rFonts w:eastAsia="標楷體" w:hint="eastAsia"/>
                <w:color w:val="000000" w:themeColor="text1"/>
                <w:sz w:val="18"/>
              </w:rPr>
              <w:t>)</w:t>
            </w:r>
            <w:r w:rsidR="00132862" w:rsidRPr="0097588D">
              <w:rPr>
                <w:rFonts w:eastAsia="標楷體"/>
                <w:color w:val="000000" w:themeColor="text1"/>
                <w:sz w:val="18"/>
              </w:rPr>
              <w:t>，</w:t>
            </w:r>
            <w:r w:rsidR="00132862" w:rsidRPr="0097588D">
              <w:rPr>
                <w:rFonts w:eastAsia="標楷體" w:hint="eastAsia"/>
                <w:color w:val="000000" w:themeColor="text1"/>
                <w:sz w:val="18"/>
              </w:rPr>
              <w:t>另</w:t>
            </w:r>
            <w:r w:rsidR="00132862" w:rsidRPr="0097588D">
              <w:rPr>
                <w:rFonts w:eastAsia="標楷體"/>
                <w:color w:val="000000" w:themeColor="text1"/>
                <w:sz w:val="18"/>
                <w:lang w:eastAsia="zh-HK"/>
              </w:rPr>
              <w:t>完成</w:t>
            </w:r>
            <w:r w:rsidR="000E15C9" w:rsidRPr="0097588D">
              <w:rPr>
                <w:rFonts w:eastAsia="標楷體" w:hint="eastAsia"/>
                <w:color w:val="000000" w:themeColor="text1"/>
                <w:sz w:val="18"/>
              </w:rPr>
              <w:t>校內</w:t>
            </w:r>
            <w:r w:rsidR="00FC5D64" w:rsidRPr="0097588D">
              <w:rPr>
                <w:rFonts w:eastAsia="標楷體"/>
                <w:color w:val="000000" w:themeColor="text1"/>
                <w:sz w:val="18"/>
              </w:rPr>
              <w:t>3</w:t>
            </w:r>
            <w:r w:rsidR="00FC5D64" w:rsidRPr="0097588D">
              <w:rPr>
                <w:rFonts w:eastAsia="標楷體" w:hint="eastAsia"/>
                <w:color w:val="000000" w:themeColor="text1"/>
                <w:sz w:val="18"/>
              </w:rPr>
              <w:t>個</w:t>
            </w:r>
            <w:r w:rsidR="006B0F3B" w:rsidRPr="0097588D">
              <w:rPr>
                <w:rFonts w:eastAsia="標楷體" w:hint="eastAsia"/>
                <w:color w:val="000000" w:themeColor="text1"/>
                <w:sz w:val="18"/>
              </w:rPr>
              <w:t>演講</w:t>
            </w:r>
            <w:r w:rsidR="000E15C9" w:rsidRPr="0097588D">
              <w:rPr>
                <w:rFonts w:eastAsia="標楷體" w:hint="eastAsia"/>
                <w:color w:val="000000" w:themeColor="text1"/>
                <w:sz w:val="18"/>
              </w:rPr>
              <w:t>或</w:t>
            </w:r>
            <w:r w:rsidR="004A55E2" w:rsidRPr="0097588D">
              <w:rPr>
                <w:rFonts w:eastAsia="標楷體" w:hint="eastAsia"/>
                <w:color w:val="000000" w:themeColor="text1"/>
                <w:sz w:val="18"/>
              </w:rPr>
              <w:t>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含外籍生</w:t>
            </w:r>
            <w:r w:rsidR="00132862" w:rsidRPr="0097588D">
              <w:rPr>
                <w:rFonts w:eastAsia="標楷體" w:hint="eastAsia"/>
                <w:color w:val="000000" w:themeColor="text1"/>
                <w:sz w:val="18"/>
              </w:rPr>
              <w:t xml:space="preserve"> )</w:t>
            </w:r>
            <w:r w:rsidR="00132862" w:rsidRPr="0097588D">
              <w:rPr>
                <w:rFonts w:eastAsia="標楷體" w:hint="eastAsia"/>
                <w:color w:val="000000" w:themeColor="text1"/>
                <w:sz w:val="18"/>
              </w:rPr>
              <w:t>。</w:t>
            </w:r>
          </w:p>
          <w:p w:rsidR="0097588D" w:rsidRPr="00384404" w:rsidRDefault="0097588D" w:rsidP="00110536">
            <w:pPr>
              <w:pStyle w:val="a7"/>
              <w:numPr>
                <w:ilvl w:val="0"/>
                <w:numId w:val="23"/>
              </w:numPr>
              <w:spacing w:before="120"/>
              <w:ind w:leftChars="0"/>
              <w:rPr>
                <w:rFonts w:ascii="Times New Roman" w:eastAsia="標楷體" w:hAnsi="Times New Roman"/>
                <w:color w:val="000000" w:themeColor="text1"/>
                <w:sz w:val="18"/>
                <w:szCs w:val="18"/>
              </w:rPr>
            </w:pPr>
            <w:r w:rsidRPr="00384404">
              <w:rPr>
                <w:rFonts w:ascii="Times New Roman" w:eastAsia="標楷體" w:hAnsi="Times New Roman" w:hint="eastAsia"/>
                <w:b/>
                <w:bCs/>
                <w:color w:val="000000" w:themeColor="text1"/>
                <w:sz w:val="18"/>
                <w:szCs w:val="18"/>
              </w:rPr>
              <w:t>「為增進學生英文能力，鼓勵選修英語授課課程</w:t>
            </w:r>
            <w:r w:rsidRPr="00384404">
              <w:rPr>
                <w:rFonts w:ascii="Times New Roman" w:eastAsia="標楷體" w:hAnsi="Times New Roman"/>
                <w:b/>
                <w:bCs/>
                <w:color w:val="000000" w:themeColor="text1"/>
                <w:sz w:val="18"/>
                <w:szCs w:val="18"/>
              </w:rPr>
              <w:t>(</w:t>
            </w:r>
            <w:proofErr w:type="gramStart"/>
            <w:r w:rsidRPr="00384404">
              <w:rPr>
                <w:rFonts w:ascii="Times New Roman" w:eastAsia="標楷體" w:hAnsi="Times New Roman" w:hint="eastAsia"/>
                <w:b/>
                <w:bCs/>
                <w:color w:val="000000" w:themeColor="text1"/>
                <w:sz w:val="18"/>
                <w:szCs w:val="18"/>
              </w:rPr>
              <w:t>含英專</w:t>
            </w:r>
            <w:proofErr w:type="gramEnd"/>
            <w:r w:rsidRPr="00384404">
              <w:rPr>
                <w:rFonts w:ascii="Times New Roman" w:eastAsia="標楷體" w:hAnsi="Times New Roman" w:hint="eastAsia"/>
                <w:b/>
                <w:bCs/>
                <w:color w:val="000000" w:themeColor="text1"/>
                <w:sz w:val="18"/>
                <w:szCs w:val="18"/>
              </w:rPr>
              <w:t>班</w:t>
            </w:r>
            <w:r w:rsidRPr="00384404">
              <w:rPr>
                <w:rFonts w:ascii="Times New Roman" w:eastAsia="標楷體" w:hAnsi="Times New Roman"/>
                <w:b/>
                <w:bCs/>
                <w:color w:val="000000" w:themeColor="text1"/>
                <w:sz w:val="18"/>
                <w:szCs w:val="18"/>
              </w:rPr>
              <w:t>)</w:t>
            </w:r>
            <w:r w:rsidRPr="00384404">
              <w:rPr>
                <w:rFonts w:ascii="Times New Roman" w:eastAsia="標楷體" w:hAnsi="Times New Roman" w:hint="eastAsia"/>
                <w:b/>
                <w:bCs/>
                <w:color w:val="000000" w:themeColor="text1"/>
                <w:sz w:val="18"/>
                <w:szCs w:val="18"/>
              </w:rPr>
              <w:t>，其修習之課程科目及學分數之</w:t>
            </w:r>
            <w:proofErr w:type="gramStart"/>
            <w:r w:rsidRPr="00384404">
              <w:rPr>
                <w:rFonts w:ascii="Times New Roman" w:eastAsia="標楷體" w:hAnsi="Times New Roman" w:hint="eastAsia"/>
                <w:b/>
                <w:bCs/>
                <w:color w:val="000000" w:themeColor="text1"/>
                <w:sz w:val="18"/>
                <w:szCs w:val="18"/>
              </w:rPr>
              <w:t>認抵需</w:t>
            </w:r>
            <w:proofErr w:type="gramEnd"/>
            <w:r w:rsidRPr="00384404">
              <w:rPr>
                <w:rFonts w:ascii="Times New Roman" w:eastAsia="標楷體" w:hAnsi="Times New Roman" w:hint="eastAsia"/>
                <w:b/>
                <w:bCs/>
                <w:color w:val="000000" w:themeColor="text1"/>
                <w:sz w:val="18"/>
                <w:szCs w:val="18"/>
              </w:rPr>
              <w:t>依學系規定辦理</w:t>
            </w:r>
            <w:r w:rsidRPr="00384404">
              <w:rPr>
                <w:rFonts w:ascii="Times New Roman" w:eastAsia="標楷體" w:hAnsi="Times New Roman" w:hint="eastAsia"/>
                <w:color w:val="000000" w:themeColor="text1"/>
                <w:sz w:val="18"/>
                <w:szCs w:val="18"/>
              </w:rPr>
              <w:t>」</w:t>
            </w:r>
          </w:p>
          <w:p w:rsidR="00436DD5" w:rsidRPr="005D4375" w:rsidRDefault="00436DD5" w:rsidP="00436DD5">
            <w:pPr>
              <w:pStyle w:val="a7"/>
              <w:spacing w:before="120"/>
              <w:ind w:leftChars="0" w:left="360"/>
              <w:rPr>
                <w:rFonts w:ascii="Times New Roman" w:eastAsia="標楷體" w:hAnsi="Times New Roman"/>
                <w:color w:val="FF0000"/>
                <w:sz w:val="18"/>
                <w:szCs w:val="18"/>
              </w:rPr>
            </w:pPr>
            <w:r w:rsidRPr="00384404">
              <w:rPr>
                <w:rFonts w:ascii="Times New Roman" w:eastAsia="標楷體" w:hAnsi="Times New Roman"/>
                <w:color w:val="000000" w:themeColor="text1"/>
                <w:sz w:val="18"/>
                <w:szCs w:val="18"/>
              </w:rPr>
              <w:t>To improve students’ English, we encourage students to take the courses in English (</w:t>
            </w:r>
            <w:r w:rsidR="000F2C26" w:rsidRPr="00384404">
              <w:rPr>
                <w:rFonts w:ascii="Times New Roman" w:eastAsia="標楷體" w:hAnsi="Times New Roman"/>
                <w:color w:val="000000" w:themeColor="text1"/>
                <w:sz w:val="18"/>
                <w:szCs w:val="18"/>
              </w:rPr>
              <w:t>including  English Bachelor</w:t>
            </w:r>
            <w:r w:rsidRPr="00384404">
              <w:rPr>
                <w:rFonts w:ascii="Times New Roman" w:eastAsia="標楷體" w:hAnsi="Times New Roman"/>
                <w:color w:val="000000" w:themeColor="text1"/>
                <w:sz w:val="18"/>
                <w:szCs w:val="18"/>
              </w:rPr>
              <w:t>), which courses and credits waiver and transference should be standardized by each department.</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D6" w:rsidRDefault="00E31FD6" w:rsidP="005D0418">
      <w:r>
        <w:separator/>
      </w:r>
    </w:p>
  </w:endnote>
  <w:endnote w:type="continuationSeparator" w:id="0">
    <w:p w:rsidR="00E31FD6" w:rsidRDefault="00E31FD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D6" w:rsidRDefault="00E31FD6" w:rsidP="005D0418">
      <w:r>
        <w:separator/>
      </w:r>
    </w:p>
  </w:footnote>
  <w:footnote w:type="continuationSeparator" w:id="0">
    <w:p w:rsidR="00E31FD6" w:rsidRDefault="00E31FD6"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54BF"/>
    <w:rsid w:val="002E597F"/>
    <w:rsid w:val="002E647E"/>
    <w:rsid w:val="002E651D"/>
    <w:rsid w:val="002E6A21"/>
    <w:rsid w:val="002E6BE8"/>
    <w:rsid w:val="002E7407"/>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3CB"/>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2399"/>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1FD6"/>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6662-F19B-44BE-9E03-53229F9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1090</Words>
  <Characters>6216</Characters>
  <Application>Microsoft Office Word</Application>
  <DocSecurity>0</DocSecurity>
  <Lines>51</Lines>
  <Paragraphs>14</Paragraphs>
  <ScaleCrop>false</ScaleCrop>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75</cp:revision>
  <cp:lastPrinted>2020-05-07T07:55:00Z</cp:lastPrinted>
  <dcterms:created xsi:type="dcterms:W3CDTF">2020-02-17T05:29:00Z</dcterms:created>
  <dcterms:modified xsi:type="dcterms:W3CDTF">2022-01-10T07:03:00Z</dcterms:modified>
</cp:coreProperties>
</file>